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F801" w14:textId="30950B3A" w:rsidR="00414745" w:rsidRPr="000C5D4C" w:rsidRDefault="00F53B79" w:rsidP="00242D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0C5D4C">
        <w:rPr>
          <w:rFonts w:ascii="Arial" w:hAnsi="Arial" w:cs="Arial"/>
          <w:sz w:val="24"/>
          <w:szCs w:val="24"/>
        </w:rPr>
        <w:t>[</w:t>
      </w:r>
      <w:r w:rsidR="003836D5" w:rsidRPr="000C5D4C">
        <w:rPr>
          <w:rFonts w:ascii="Arial" w:hAnsi="Arial" w:cs="Arial"/>
          <w:sz w:val="24"/>
          <w:szCs w:val="24"/>
          <w:shd w:val="pct15" w:color="auto" w:fill="FFFFFF"/>
        </w:rPr>
        <w:t xml:space="preserve">Sample </w:t>
      </w:r>
      <w:r w:rsidR="00CF6F25" w:rsidRPr="000C5D4C">
        <w:rPr>
          <w:rFonts w:ascii="Arial" w:hAnsi="Arial" w:cs="Arial"/>
          <w:sz w:val="24"/>
          <w:szCs w:val="24"/>
          <w:shd w:val="pct15" w:color="auto" w:fill="FFFFFF"/>
        </w:rPr>
        <w:t>Proxy Form Template</w:t>
      </w:r>
      <w:r w:rsidRPr="000C5D4C">
        <w:rPr>
          <w:rFonts w:ascii="Arial" w:hAnsi="Arial" w:cs="Arial"/>
          <w:sz w:val="24"/>
          <w:szCs w:val="24"/>
        </w:rPr>
        <w:t>]</w:t>
      </w:r>
    </w:p>
    <w:p w14:paraId="6D951B66" w14:textId="77777777" w:rsidR="00D757BE" w:rsidRDefault="00D757BE" w:rsidP="00242DD2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6E20528C" w14:textId="6CD61FF6" w:rsidR="00CF6F25" w:rsidRPr="00D757BE" w:rsidRDefault="00D757BE" w:rsidP="00606B90">
      <w:pPr>
        <w:spacing w:after="12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Annex B: </w:t>
      </w:r>
      <w:r w:rsidR="00F53B79" w:rsidRPr="00D757BE">
        <w:rPr>
          <w:rFonts w:ascii="Arial" w:hAnsi="Arial" w:cs="Arial"/>
          <w:b/>
          <w:sz w:val="24"/>
          <w:szCs w:val="24"/>
          <w:u w:val="single"/>
        </w:rPr>
        <w:t>Proxy Form</w:t>
      </w:r>
      <w:r w:rsidR="00E43646" w:rsidRPr="00D757BE">
        <w:rPr>
          <w:rStyle w:val="FootnoteReference"/>
          <w:rFonts w:ascii="Arial" w:hAnsi="Arial" w:cs="Arial"/>
          <w:b/>
          <w:sz w:val="24"/>
          <w:szCs w:val="24"/>
          <w:u w:val="single"/>
        </w:rPr>
        <w:footnoteReference w:id="1"/>
      </w:r>
      <w:r w:rsidR="00F53B79" w:rsidRPr="00D757BE">
        <w:rPr>
          <w:rFonts w:ascii="Arial" w:hAnsi="Arial" w:cs="Arial"/>
          <w:b/>
          <w:sz w:val="24"/>
          <w:szCs w:val="24"/>
          <w:u w:val="single"/>
        </w:rPr>
        <w:t xml:space="preserve"> for </w:t>
      </w:r>
      <w:r w:rsidR="00CF6F25" w:rsidRPr="00D757BE">
        <w:rPr>
          <w:rFonts w:ascii="Arial" w:hAnsi="Arial" w:cs="Arial"/>
          <w:b/>
          <w:sz w:val="24"/>
          <w:szCs w:val="24"/>
          <w:u w:val="single"/>
        </w:rPr>
        <w:t>Annual General Meeti</w:t>
      </w:r>
      <w:bookmarkStart w:id="0" w:name="_GoBack"/>
      <w:bookmarkEnd w:id="0"/>
      <w:r w:rsidR="00CF6F25" w:rsidRPr="00D757BE">
        <w:rPr>
          <w:rFonts w:ascii="Arial" w:hAnsi="Arial" w:cs="Arial"/>
          <w:b/>
          <w:sz w:val="24"/>
          <w:szCs w:val="24"/>
          <w:u w:val="single"/>
        </w:rPr>
        <w:t>ng</w:t>
      </w:r>
      <w:r w:rsidR="00F53B79" w:rsidRPr="00D757BE">
        <w:rPr>
          <w:rFonts w:ascii="Arial" w:hAnsi="Arial" w:cs="Arial"/>
          <w:b/>
          <w:sz w:val="24"/>
          <w:szCs w:val="24"/>
          <w:u w:val="single"/>
        </w:rPr>
        <w:t xml:space="preserve"> of [</w:t>
      </w:r>
      <w:r w:rsidR="00F53B79" w:rsidRPr="00D757BE">
        <w:rPr>
          <w:rFonts w:ascii="Arial" w:hAnsi="Arial" w:cs="Arial"/>
          <w:b/>
          <w:sz w:val="24"/>
          <w:szCs w:val="24"/>
          <w:u w:val="single"/>
          <w:shd w:val="pct15" w:color="auto" w:fill="FFFFFF"/>
        </w:rPr>
        <w:t xml:space="preserve">name of </w:t>
      </w:r>
      <w:r w:rsidR="0097326E" w:rsidRPr="00D757BE">
        <w:rPr>
          <w:rFonts w:ascii="Arial" w:hAnsi="Arial" w:cs="Arial"/>
          <w:b/>
          <w:sz w:val="24"/>
          <w:szCs w:val="24"/>
          <w:u w:val="single"/>
          <w:shd w:val="pct15" w:color="auto" w:fill="FFFFFF"/>
        </w:rPr>
        <w:t>c</w:t>
      </w:r>
      <w:r w:rsidR="00F53B79" w:rsidRPr="00D757BE">
        <w:rPr>
          <w:rFonts w:ascii="Arial" w:hAnsi="Arial" w:cs="Arial"/>
          <w:b/>
          <w:sz w:val="24"/>
          <w:szCs w:val="24"/>
          <w:u w:val="single"/>
          <w:shd w:val="pct15" w:color="auto" w:fill="FFFFFF"/>
        </w:rPr>
        <w:t>o-</w:t>
      </w:r>
      <w:r w:rsidR="007D548F" w:rsidRPr="00D757BE">
        <w:rPr>
          <w:rFonts w:ascii="Arial" w:hAnsi="Arial" w:cs="Arial"/>
          <w:b/>
          <w:sz w:val="24"/>
          <w:szCs w:val="24"/>
          <w:u w:val="single"/>
          <w:shd w:val="pct15" w:color="auto" w:fill="FFFFFF"/>
        </w:rPr>
        <w:t>op</w:t>
      </w:r>
      <w:r w:rsidR="00F53B79" w:rsidRPr="00D757BE">
        <w:rPr>
          <w:rFonts w:ascii="Arial" w:hAnsi="Arial" w:cs="Arial"/>
          <w:b/>
          <w:sz w:val="24"/>
          <w:szCs w:val="24"/>
          <w:u w:val="single"/>
        </w:rPr>
        <w:t>] on [</w:t>
      </w:r>
      <w:r w:rsidR="00F53B79" w:rsidRPr="00D757BE">
        <w:rPr>
          <w:rFonts w:ascii="Arial" w:hAnsi="Arial" w:cs="Arial"/>
          <w:b/>
          <w:sz w:val="24"/>
          <w:szCs w:val="24"/>
          <w:u w:val="single"/>
          <w:shd w:val="pct15" w:color="auto" w:fill="FFFFFF"/>
        </w:rPr>
        <w:t>date</w:t>
      </w:r>
      <w:r w:rsidR="00F53B79" w:rsidRPr="00D757BE">
        <w:rPr>
          <w:rFonts w:ascii="Arial" w:hAnsi="Arial" w:cs="Arial"/>
          <w:b/>
          <w:sz w:val="24"/>
          <w:szCs w:val="24"/>
          <w:u w:val="single"/>
        </w:rPr>
        <w:t xml:space="preserve">] </w:t>
      </w:r>
    </w:p>
    <w:p w14:paraId="2D8059DA" w14:textId="77777777" w:rsidR="00E43646" w:rsidRDefault="00E43646" w:rsidP="00242DD2">
      <w:pPr>
        <w:spacing w:after="120" w:line="276" w:lineRule="auto"/>
        <w:jc w:val="both"/>
        <w:rPr>
          <w:rFonts w:ascii="Arial" w:hAnsi="Arial" w:cs="Arial"/>
          <w:sz w:val="24"/>
        </w:rPr>
      </w:pPr>
    </w:p>
    <w:p w14:paraId="020FB9F3" w14:textId="4E5E865E" w:rsidR="00924353" w:rsidRDefault="007753B9" w:rsidP="00242DD2">
      <w:pPr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CF6F25">
        <w:rPr>
          <w:rFonts w:ascii="Arial" w:hAnsi="Arial" w:cs="Arial"/>
          <w:sz w:val="24"/>
        </w:rPr>
        <w:t>I</w:t>
      </w:r>
      <w:r w:rsidR="00E5240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/ </w:t>
      </w:r>
      <w:proofErr w:type="gramStart"/>
      <w:r>
        <w:rPr>
          <w:rFonts w:ascii="Arial" w:hAnsi="Arial" w:cs="Arial"/>
          <w:sz w:val="24"/>
        </w:rPr>
        <w:t>We</w:t>
      </w:r>
      <w:r w:rsidR="00CF6F25">
        <w:rPr>
          <w:rFonts w:ascii="Arial" w:hAnsi="Arial" w:cs="Arial"/>
          <w:sz w:val="24"/>
        </w:rPr>
        <w:t xml:space="preserve">, </w:t>
      </w:r>
      <w:r w:rsidR="00CF6F25" w:rsidRPr="00CF6F25">
        <w:rPr>
          <w:rFonts w:ascii="Arial" w:hAnsi="Arial" w:cs="Arial"/>
          <w:sz w:val="24"/>
          <w:u w:val="single"/>
        </w:rPr>
        <w:t xml:space="preserve">  </w:t>
      </w:r>
      <w:proofErr w:type="gramEnd"/>
      <w:r w:rsidR="00CF6F25" w:rsidRPr="00CF6F25">
        <w:rPr>
          <w:rFonts w:ascii="Arial" w:hAnsi="Arial" w:cs="Arial"/>
          <w:sz w:val="24"/>
          <w:u w:val="single"/>
        </w:rPr>
        <w:t xml:space="preserve">     </w:t>
      </w:r>
      <w:r w:rsidR="00084ECE">
        <w:rPr>
          <w:rFonts w:ascii="Arial" w:hAnsi="Arial" w:cs="Arial"/>
          <w:sz w:val="24"/>
          <w:u w:val="single"/>
        </w:rPr>
        <w:t xml:space="preserve">            </w:t>
      </w:r>
      <w:r w:rsidR="00CF6F25" w:rsidRPr="00D21E14">
        <w:rPr>
          <w:rFonts w:ascii="Arial" w:hAnsi="Arial" w:cs="Arial"/>
          <w:sz w:val="24"/>
          <w:u w:val="single"/>
        </w:rPr>
        <w:t xml:space="preserve"> </w:t>
      </w:r>
      <w:r w:rsidR="00AA1083" w:rsidRPr="00D21E14">
        <w:rPr>
          <w:rFonts w:ascii="Arial" w:hAnsi="Arial" w:cs="Arial"/>
          <w:sz w:val="24"/>
          <w:u w:val="single"/>
        </w:rPr>
        <w:t xml:space="preserve">                 </w:t>
      </w:r>
      <w:r w:rsidR="00D34DFE">
        <w:rPr>
          <w:rFonts w:ascii="Arial" w:hAnsi="Arial" w:cs="Arial"/>
          <w:sz w:val="24"/>
          <w:u w:val="single"/>
        </w:rPr>
        <w:t>__</w:t>
      </w:r>
      <w:r w:rsidR="00AA1083" w:rsidRPr="00D21E14">
        <w:rPr>
          <w:rFonts w:ascii="Arial" w:hAnsi="Arial" w:cs="Arial"/>
          <w:sz w:val="24"/>
          <w:u w:val="single"/>
        </w:rPr>
        <w:t xml:space="preserve">     </w:t>
      </w:r>
      <w:r w:rsidR="00CF6F25" w:rsidRPr="00D21E14">
        <w:rPr>
          <w:rFonts w:ascii="Arial" w:hAnsi="Arial" w:cs="Arial"/>
          <w:sz w:val="24"/>
          <w:u w:val="single"/>
        </w:rPr>
        <w:t xml:space="preserve">        </w:t>
      </w:r>
      <w:r w:rsidR="00D21E14" w:rsidRPr="00D21E14">
        <w:rPr>
          <w:rFonts w:ascii="Arial" w:hAnsi="Arial" w:cs="Arial"/>
          <w:i/>
          <w:sz w:val="24"/>
          <w:u w:val="single"/>
        </w:rPr>
        <w:t>[name of member</w:t>
      </w:r>
      <w:r w:rsidR="00D33DC3">
        <w:rPr>
          <w:rFonts w:ascii="Arial" w:hAnsi="Arial" w:cs="Arial"/>
          <w:i/>
          <w:sz w:val="24"/>
          <w:u w:val="single"/>
        </w:rPr>
        <w:t xml:space="preserve"> or delegate</w:t>
      </w:r>
      <w:r w:rsidR="00D21E14" w:rsidRPr="00D21E14">
        <w:rPr>
          <w:rFonts w:ascii="Arial" w:hAnsi="Arial" w:cs="Arial"/>
          <w:i/>
          <w:sz w:val="24"/>
          <w:u w:val="single"/>
        </w:rPr>
        <w:t>]</w:t>
      </w:r>
      <w:r w:rsidR="00D21E14" w:rsidRPr="00D21E14">
        <w:rPr>
          <w:rFonts w:ascii="Arial" w:hAnsi="Arial" w:cs="Arial"/>
          <w:sz w:val="24"/>
        </w:rPr>
        <w:t xml:space="preserve"> </w:t>
      </w:r>
      <w:r w:rsidR="00CF6F25" w:rsidRPr="00D21E14">
        <w:rPr>
          <w:rFonts w:ascii="Arial" w:hAnsi="Arial" w:cs="Arial"/>
          <w:sz w:val="24"/>
        </w:rPr>
        <w:t>(</w:t>
      </w:r>
      <w:r w:rsidR="00C21FF4" w:rsidRPr="00D21E14">
        <w:rPr>
          <w:rFonts w:ascii="Arial" w:hAnsi="Arial" w:cs="Arial"/>
          <w:sz w:val="24"/>
        </w:rPr>
        <w:t>*</w:t>
      </w:r>
      <w:r w:rsidR="00CF6F25" w:rsidRPr="00D21E14">
        <w:rPr>
          <w:rFonts w:ascii="Arial" w:hAnsi="Arial" w:cs="Arial"/>
          <w:sz w:val="24"/>
        </w:rPr>
        <w:t>NRIC</w:t>
      </w:r>
      <w:r w:rsidR="009F589C">
        <w:rPr>
          <w:rFonts w:ascii="Arial" w:hAnsi="Arial" w:cs="Arial"/>
          <w:sz w:val="24"/>
        </w:rPr>
        <w:t xml:space="preserve"> </w:t>
      </w:r>
      <w:r w:rsidR="00CF6F25" w:rsidRPr="00D21E14">
        <w:rPr>
          <w:rFonts w:ascii="Arial" w:hAnsi="Arial" w:cs="Arial"/>
          <w:sz w:val="24"/>
        </w:rPr>
        <w:t>/ FIN</w:t>
      </w:r>
      <w:r w:rsidR="009F589C">
        <w:rPr>
          <w:rFonts w:ascii="Arial" w:hAnsi="Arial" w:cs="Arial"/>
          <w:sz w:val="24"/>
        </w:rPr>
        <w:t xml:space="preserve"> </w:t>
      </w:r>
      <w:r w:rsidR="00CF6F25" w:rsidRPr="00D21E14">
        <w:rPr>
          <w:rFonts w:ascii="Arial" w:hAnsi="Arial" w:cs="Arial"/>
          <w:sz w:val="24"/>
        </w:rPr>
        <w:t>/ UEN No.</w:t>
      </w:r>
      <w:r w:rsidR="00CF6F25" w:rsidRPr="00D21E14">
        <w:rPr>
          <w:rFonts w:ascii="Arial" w:hAnsi="Arial" w:cs="Arial"/>
          <w:sz w:val="24"/>
          <w:u w:val="single"/>
        </w:rPr>
        <w:t xml:space="preserve">     </w:t>
      </w:r>
      <w:r w:rsidR="009F589C">
        <w:rPr>
          <w:rFonts w:ascii="Arial" w:hAnsi="Arial" w:cs="Arial"/>
          <w:sz w:val="24"/>
          <w:u w:val="single"/>
        </w:rPr>
        <w:t>__</w:t>
      </w:r>
      <w:r w:rsidR="008F2CDB">
        <w:rPr>
          <w:rFonts w:ascii="Arial" w:hAnsi="Arial" w:cs="Arial"/>
          <w:sz w:val="24"/>
          <w:u w:val="single"/>
        </w:rPr>
        <w:t>___</w:t>
      </w:r>
      <w:r w:rsidR="006545E7" w:rsidRPr="00D21E14">
        <w:rPr>
          <w:rFonts w:ascii="Arial" w:hAnsi="Arial" w:cs="Arial"/>
          <w:sz w:val="24"/>
          <w:u w:val="single"/>
        </w:rPr>
        <w:t xml:space="preserve">  </w:t>
      </w:r>
      <w:r w:rsidR="00CF6F25" w:rsidRPr="00D21E14">
        <w:rPr>
          <w:rFonts w:ascii="Arial" w:hAnsi="Arial" w:cs="Arial"/>
          <w:sz w:val="24"/>
        </w:rPr>
        <w:t xml:space="preserve">) </w:t>
      </w:r>
      <w:r w:rsidR="00C21FF4" w:rsidRPr="00D21E14">
        <w:rPr>
          <w:rFonts w:ascii="Arial" w:hAnsi="Arial" w:cs="Arial"/>
          <w:sz w:val="24"/>
        </w:rPr>
        <w:t xml:space="preserve">of </w:t>
      </w:r>
      <w:r w:rsidR="006545E7" w:rsidRPr="00D21E14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</w:t>
      </w:r>
      <w:r w:rsidR="00D21E14" w:rsidRPr="00D21E14">
        <w:rPr>
          <w:rFonts w:ascii="Arial" w:hAnsi="Arial" w:cs="Arial"/>
          <w:i/>
          <w:sz w:val="24"/>
          <w:u w:val="single"/>
        </w:rPr>
        <w:t>[address]</w:t>
      </w:r>
      <w:r w:rsidR="002E23DE" w:rsidRPr="00D21E14">
        <w:rPr>
          <w:rFonts w:ascii="Arial" w:hAnsi="Arial" w:cs="Arial"/>
          <w:sz w:val="24"/>
          <w:u w:val="single"/>
        </w:rPr>
        <w:t xml:space="preserve"> </w:t>
      </w:r>
      <w:r w:rsidR="00CF6F25">
        <w:rPr>
          <w:rFonts w:ascii="Arial" w:hAnsi="Arial" w:cs="Arial"/>
          <w:sz w:val="24"/>
        </w:rPr>
        <w:t xml:space="preserve">being a member </w:t>
      </w:r>
      <w:r w:rsidR="00D33DC3">
        <w:rPr>
          <w:rFonts w:ascii="Arial" w:hAnsi="Arial" w:cs="Arial"/>
          <w:sz w:val="24"/>
        </w:rPr>
        <w:t xml:space="preserve">or delegate </w:t>
      </w:r>
      <w:r w:rsidR="00CF6F25">
        <w:rPr>
          <w:rFonts w:ascii="Arial" w:hAnsi="Arial" w:cs="Arial"/>
          <w:sz w:val="24"/>
        </w:rPr>
        <w:t xml:space="preserve">of </w:t>
      </w:r>
      <w:r w:rsidR="00B00D4A" w:rsidRPr="00B00D4A">
        <w:rPr>
          <w:rFonts w:ascii="Arial" w:hAnsi="Arial" w:cs="Arial"/>
          <w:sz w:val="24"/>
          <w:shd w:val="pct15" w:color="auto" w:fill="FFFFFF"/>
        </w:rPr>
        <w:t>[</w:t>
      </w:r>
      <w:r w:rsidR="00B00D4A" w:rsidRPr="00C96514">
        <w:rPr>
          <w:rFonts w:ascii="Arial" w:hAnsi="Arial" w:cs="Arial"/>
          <w:sz w:val="24"/>
          <w:shd w:val="pct15" w:color="auto" w:fill="FFFFFF"/>
        </w:rPr>
        <w:t>name</w:t>
      </w:r>
      <w:r w:rsidR="00546002" w:rsidRPr="00C96514">
        <w:rPr>
          <w:rFonts w:ascii="Arial" w:hAnsi="Arial" w:cs="Arial"/>
          <w:sz w:val="24"/>
          <w:shd w:val="pct15" w:color="auto" w:fill="FFFFFF"/>
        </w:rPr>
        <w:t xml:space="preserve"> of co-</w:t>
      </w:r>
      <w:r w:rsidR="007D548F" w:rsidRPr="00C96514">
        <w:rPr>
          <w:rFonts w:ascii="Arial" w:hAnsi="Arial" w:cs="Arial"/>
          <w:sz w:val="24"/>
          <w:shd w:val="pct15" w:color="auto" w:fill="FFFFFF"/>
        </w:rPr>
        <w:t>op</w:t>
      </w:r>
      <w:r w:rsidR="00B00D4A" w:rsidRPr="00B00D4A">
        <w:rPr>
          <w:rFonts w:ascii="Arial" w:hAnsi="Arial" w:cs="Arial"/>
          <w:sz w:val="24"/>
          <w:shd w:val="pct15" w:color="auto" w:fill="FFFFFF"/>
        </w:rPr>
        <w:t>]</w:t>
      </w:r>
      <w:r w:rsidR="00CF6F25" w:rsidRPr="00B00D4A">
        <w:rPr>
          <w:rFonts w:ascii="Arial" w:hAnsi="Arial" w:cs="Arial"/>
          <w:sz w:val="24"/>
        </w:rPr>
        <w:t xml:space="preserve"> (</w:t>
      </w:r>
      <w:r w:rsidR="003E790C">
        <w:rPr>
          <w:rFonts w:ascii="Arial" w:hAnsi="Arial" w:cs="Arial"/>
          <w:sz w:val="24"/>
        </w:rPr>
        <w:t>‘</w:t>
      </w:r>
      <w:r w:rsidR="00CF6F25" w:rsidRPr="00B00D4A">
        <w:rPr>
          <w:rFonts w:ascii="Arial" w:hAnsi="Arial" w:cs="Arial"/>
          <w:sz w:val="24"/>
        </w:rPr>
        <w:t xml:space="preserve">the </w:t>
      </w:r>
      <w:r w:rsidR="00546002">
        <w:rPr>
          <w:rFonts w:ascii="Arial" w:hAnsi="Arial" w:cs="Arial"/>
          <w:sz w:val="24"/>
        </w:rPr>
        <w:t>Co-op</w:t>
      </w:r>
      <w:r w:rsidR="003E790C">
        <w:rPr>
          <w:rFonts w:ascii="Arial" w:hAnsi="Arial" w:cs="Arial"/>
          <w:sz w:val="24"/>
        </w:rPr>
        <w:t>’</w:t>
      </w:r>
      <w:r w:rsidR="00CF6F25" w:rsidRPr="00B00D4A">
        <w:rPr>
          <w:rFonts w:ascii="Arial" w:hAnsi="Arial" w:cs="Arial"/>
          <w:sz w:val="24"/>
        </w:rPr>
        <w:t xml:space="preserve">) hereby appoint the </w:t>
      </w:r>
      <w:r w:rsidR="007D741A">
        <w:rPr>
          <w:rFonts w:ascii="Arial" w:hAnsi="Arial" w:cs="Arial"/>
          <w:sz w:val="24"/>
        </w:rPr>
        <w:t>c</w:t>
      </w:r>
      <w:r w:rsidR="007D741A" w:rsidRPr="00B00D4A">
        <w:rPr>
          <w:rFonts w:ascii="Arial" w:hAnsi="Arial" w:cs="Arial"/>
          <w:sz w:val="24"/>
        </w:rPr>
        <w:t>hair</w:t>
      </w:r>
      <w:r w:rsidR="007D741A">
        <w:rPr>
          <w:rFonts w:ascii="Arial" w:hAnsi="Arial" w:cs="Arial"/>
          <w:sz w:val="24"/>
        </w:rPr>
        <w:t>man</w:t>
      </w:r>
      <w:r w:rsidR="007D741A" w:rsidRPr="00B00D4A">
        <w:rPr>
          <w:rFonts w:ascii="Arial" w:hAnsi="Arial" w:cs="Arial"/>
          <w:sz w:val="24"/>
        </w:rPr>
        <w:t xml:space="preserve"> </w:t>
      </w:r>
      <w:r w:rsidR="00CF6F25" w:rsidRPr="00B00D4A">
        <w:rPr>
          <w:rFonts w:ascii="Arial" w:hAnsi="Arial" w:cs="Arial"/>
          <w:sz w:val="24"/>
        </w:rPr>
        <w:t>of the meeting</w:t>
      </w:r>
      <w:r w:rsidR="00924353" w:rsidRPr="00924353">
        <w:rPr>
          <w:rFonts w:ascii="Arial" w:hAnsi="Arial" w:cs="Arial"/>
          <w:sz w:val="24"/>
        </w:rPr>
        <w:t xml:space="preserve"> </w:t>
      </w:r>
      <w:r w:rsidR="00CF6F25" w:rsidRPr="00B00D4A">
        <w:rPr>
          <w:rFonts w:ascii="Arial" w:hAnsi="Arial" w:cs="Arial"/>
          <w:sz w:val="24"/>
        </w:rPr>
        <w:t xml:space="preserve">as </w:t>
      </w:r>
      <w:r w:rsidR="00306276">
        <w:rPr>
          <w:rFonts w:ascii="Arial" w:hAnsi="Arial" w:cs="Arial"/>
          <w:sz w:val="24"/>
        </w:rPr>
        <w:t>*</w:t>
      </w:r>
      <w:r w:rsidR="00CF6F25" w:rsidRPr="00B00D4A">
        <w:rPr>
          <w:rFonts w:ascii="Arial" w:hAnsi="Arial" w:cs="Arial"/>
          <w:sz w:val="24"/>
        </w:rPr>
        <w:t>my</w:t>
      </w:r>
      <w:r w:rsidR="009F589C">
        <w:rPr>
          <w:rFonts w:ascii="Arial" w:hAnsi="Arial" w:cs="Arial"/>
          <w:sz w:val="24"/>
        </w:rPr>
        <w:t xml:space="preserve"> </w:t>
      </w:r>
      <w:r w:rsidR="00306276">
        <w:rPr>
          <w:rFonts w:ascii="Arial" w:hAnsi="Arial" w:cs="Arial"/>
          <w:sz w:val="24"/>
        </w:rPr>
        <w:t>/ our</w:t>
      </w:r>
      <w:r w:rsidR="00CF6F25" w:rsidRPr="00B00D4A">
        <w:rPr>
          <w:rFonts w:ascii="Arial" w:hAnsi="Arial" w:cs="Arial"/>
          <w:sz w:val="24"/>
        </w:rPr>
        <w:t xml:space="preserve"> proxy to attend, speak and vote for </w:t>
      </w:r>
      <w:r w:rsidR="00306276">
        <w:rPr>
          <w:rFonts w:ascii="Arial" w:hAnsi="Arial" w:cs="Arial"/>
          <w:sz w:val="24"/>
        </w:rPr>
        <w:t>*</w:t>
      </w:r>
      <w:r w:rsidR="00CF6F25" w:rsidRPr="00B00D4A">
        <w:rPr>
          <w:rFonts w:ascii="Arial" w:hAnsi="Arial" w:cs="Arial"/>
          <w:sz w:val="24"/>
        </w:rPr>
        <w:t>me</w:t>
      </w:r>
      <w:r w:rsidR="009F589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/ us</w:t>
      </w:r>
      <w:r w:rsidR="00CF6F25" w:rsidRPr="00B00D4A">
        <w:rPr>
          <w:rFonts w:ascii="Arial" w:hAnsi="Arial" w:cs="Arial"/>
          <w:sz w:val="24"/>
        </w:rPr>
        <w:t xml:space="preserve"> and on </w:t>
      </w:r>
      <w:r w:rsidR="00F6757A">
        <w:rPr>
          <w:rFonts w:ascii="Arial" w:hAnsi="Arial" w:cs="Arial"/>
          <w:sz w:val="24"/>
        </w:rPr>
        <w:t>*</w:t>
      </w:r>
      <w:r w:rsidR="00CF6F25" w:rsidRPr="00B00D4A">
        <w:rPr>
          <w:rFonts w:ascii="Arial" w:hAnsi="Arial" w:cs="Arial"/>
          <w:sz w:val="24"/>
        </w:rPr>
        <w:t>my</w:t>
      </w:r>
      <w:r w:rsidR="009F589C">
        <w:rPr>
          <w:rFonts w:ascii="Arial" w:hAnsi="Arial" w:cs="Arial"/>
          <w:sz w:val="24"/>
        </w:rPr>
        <w:t xml:space="preserve"> </w:t>
      </w:r>
      <w:r w:rsidR="00306276">
        <w:rPr>
          <w:rFonts w:ascii="Arial" w:hAnsi="Arial" w:cs="Arial"/>
          <w:sz w:val="24"/>
        </w:rPr>
        <w:t>/ our</w:t>
      </w:r>
      <w:r w:rsidR="00CF6F25" w:rsidRPr="00B00D4A">
        <w:rPr>
          <w:rFonts w:ascii="Arial" w:hAnsi="Arial" w:cs="Arial"/>
          <w:sz w:val="24"/>
        </w:rPr>
        <w:t xml:space="preserve"> behalf, at the Annual General Meeting of the </w:t>
      </w:r>
      <w:r w:rsidR="002E1292">
        <w:rPr>
          <w:rFonts w:ascii="Arial" w:hAnsi="Arial" w:cs="Arial"/>
          <w:sz w:val="24"/>
        </w:rPr>
        <w:t>Co-op</w:t>
      </w:r>
      <w:r w:rsidR="00CF6F25" w:rsidRPr="00B00D4A">
        <w:rPr>
          <w:rFonts w:ascii="Arial" w:hAnsi="Arial" w:cs="Arial"/>
          <w:sz w:val="24"/>
        </w:rPr>
        <w:t xml:space="preserve">, to be </w:t>
      </w:r>
      <w:r w:rsidR="00AD56B1">
        <w:rPr>
          <w:rFonts w:ascii="Arial" w:hAnsi="Arial" w:cs="Arial"/>
          <w:sz w:val="24"/>
        </w:rPr>
        <w:t xml:space="preserve">convened and </w:t>
      </w:r>
      <w:r w:rsidR="00CF6F25" w:rsidRPr="00B00D4A">
        <w:rPr>
          <w:rFonts w:ascii="Arial" w:hAnsi="Arial" w:cs="Arial"/>
          <w:sz w:val="24"/>
        </w:rPr>
        <w:t xml:space="preserve">held </w:t>
      </w:r>
      <w:r w:rsidR="00AD56B1">
        <w:rPr>
          <w:rFonts w:ascii="Arial" w:hAnsi="Arial" w:cs="Arial"/>
          <w:sz w:val="24"/>
        </w:rPr>
        <w:t xml:space="preserve">by way of electronic means </w:t>
      </w:r>
      <w:r w:rsidR="00CF6F25" w:rsidRPr="00B00D4A">
        <w:rPr>
          <w:rFonts w:ascii="Arial" w:hAnsi="Arial" w:cs="Arial"/>
          <w:sz w:val="24"/>
        </w:rPr>
        <w:t xml:space="preserve">at </w:t>
      </w:r>
      <w:r w:rsidR="00B00D4A" w:rsidRPr="00B00D4A">
        <w:rPr>
          <w:rFonts w:ascii="Arial" w:hAnsi="Arial" w:cs="Arial"/>
          <w:sz w:val="24"/>
          <w:shd w:val="pct15" w:color="auto" w:fill="FFFFFF"/>
        </w:rPr>
        <w:t>[</w:t>
      </w:r>
      <w:r w:rsidR="00362365">
        <w:rPr>
          <w:rFonts w:ascii="Arial" w:hAnsi="Arial" w:cs="Arial"/>
          <w:sz w:val="24"/>
          <w:shd w:val="pct15" w:color="auto" w:fill="FFFFFF"/>
        </w:rPr>
        <w:t>online location</w:t>
      </w:r>
      <w:r w:rsidR="00B00D4A" w:rsidRPr="00B00D4A">
        <w:rPr>
          <w:rFonts w:ascii="Arial" w:hAnsi="Arial" w:cs="Arial"/>
          <w:sz w:val="24"/>
          <w:shd w:val="pct15" w:color="auto" w:fill="FFFFFF"/>
        </w:rPr>
        <w:t>]</w:t>
      </w:r>
      <w:r w:rsidR="00CF6F25" w:rsidRPr="00B00D4A">
        <w:rPr>
          <w:rFonts w:ascii="Arial" w:hAnsi="Arial" w:cs="Arial"/>
          <w:sz w:val="24"/>
        </w:rPr>
        <w:t xml:space="preserve"> on </w:t>
      </w:r>
      <w:r w:rsidR="00B00D4A" w:rsidRPr="00B00D4A">
        <w:rPr>
          <w:rFonts w:ascii="Arial" w:hAnsi="Arial" w:cs="Arial"/>
          <w:sz w:val="24"/>
          <w:shd w:val="pct15" w:color="auto" w:fill="FFFFFF"/>
        </w:rPr>
        <w:t>[</w:t>
      </w:r>
      <w:r w:rsidR="00CF6F25" w:rsidRPr="00B00D4A">
        <w:rPr>
          <w:rFonts w:ascii="Arial" w:hAnsi="Arial" w:cs="Arial"/>
          <w:sz w:val="24"/>
          <w:shd w:val="pct15" w:color="auto" w:fill="FFFFFF"/>
        </w:rPr>
        <w:t>date</w:t>
      </w:r>
      <w:r w:rsidR="00B00D4A" w:rsidRPr="00B00D4A">
        <w:rPr>
          <w:rFonts w:ascii="Arial" w:hAnsi="Arial" w:cs="Arial"/>
          <w:sz w:val="24"/>
          <w:shd w:val="pct15" w:color="auto" w:fill="FFFFFF"/>
        </w:rPr>
        <w:t>]</w:t>
      </w:r>
      <w:r w:rsidR="00CF6F25" w:rsidRPr="00B00D4A">
        <w:rPr>
          <w:rFonts w:ascii="Arial" w:hAnsi="Arial" w:cs="Arial"/>
          <w:sz w:val="24"/>
        </w:rPr>
        <w:t xml:space="preserve"> at </w:t>
      </w:r>
      <w:r w:rsidR="00B00D4A" w:rsidRPr="00B00D4A">
        <w:rPr>
          <w:rFonts w:ascii="Arial" w:hAnsi="Arial" w:cs="Arial"/>
          <w:sz w:val="24"/>
          <w:shd w:val="pct15" w:color="auto" w:fill="FFFFFF"/>
        </w:rPr>
        <w:t>[</w:t>
      </w:r>
      <w:r w:rsidR="00CF6F25" w:rsidRPr="00B00D4A">
        <w:rPr>
          <w:rFonts w:ascii="Arial" w:hAnsi="Arial" w:cs="Arial"/>
          <w:sz w:val="24"/>
          <w:shd w:val="pct15" w:color="auto" w:fill="FFFFFF"/>
        </w:rPr>
        <w:t>time</w:t>
      </w:r>
      <w:r w:rsidR="00B00D4A" w:rsidRPr="00B00D4A">
        <w:rPr>
          <w:rFonts w:ascii="Arial" w:hAnsi="Arial" w:cs="Arial"/>
          <w:sz w:val="24"/>
          <w:shd w:val="pct15" w:color="auto" w:fill="FFFFFF"/>
        </w:rPr>
        <w:t>]</w:t>
      </w:r>
      <w:r w:rsidR="00CF6F25" w:rsidRPr="00B00D4A">
        <w:rPr>
          <w:rFonts w:ascii="Arial" w:hAnsi="Arial" w:cs="Arial"/>
          <w:sz w:val="24"/>
        </w:rPr>
        <w:t xml:space="preserve"> and</w:t>
      </w:r>
      <w:r w:rsidR="004C5A93">
        <w:rPr>
          <w:rFonts w:ascii="Arial" w:hAnsi="Arial" w:cs="Arial"/>
          <w:sz w:val="24"/>
        </w:rPr>
        <w:t xml:space="preserve"> at any adjournment thereof in the following manner:</w:t>
      </w:r>
    </w:p>
    <w:p w14:paraId="3ED0694E" w14:textId="77777777" w:rsidR="004222BE" w:rsidRPr="004222BE" w:rsidRDefault="004222BE" w:rsidP="00242DD2">
      <w:pPr>
        <w:spacing w:after="120" w:line="276" w:lineRule="auto"/>
        <w:jc w:val="right"/>
        <w:rPr>
          <w:rFonts w:ascii="Arial" w:hAnsi="Arial" w:cs="Arial"/>
          <w:i/>
        </w:rPr>
      </w:pPr>
      <w:r w:rsidRPr="004222BE">
        <w:rPr>
          <w:rFonts w:ascii="Arial" w:hAnsi="Arial" w:cs="Arial"/>
          <w:i/>
        </w:rPr>
        <w:t>* delete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4958"/>
        <w:gridCol w:w="1151"/>
        <w:gridCol w:w="1152"/>
        <w:gridCol w:w="1152"/>
      </w:tblGrid>
      <w:tr w:rsidR="004047ED" w:rsidRPr="007164A2" w14:paraId="75E5EE63" w14:textId="7BCADA02" w:rsidTr="00242DD2">
        <w:trPr>
          <w:tblHeader/>
        </w:trPr>
        <w:tc>
          <w:tcPr>
            <w:tcW w:w="603" w:type="dxa"/>
          </w:tcPr>
          <w:p w14:paraId="305D3F33" w14:textId="77777777" w:rsidR="004047ED" w:rsidRPr="007164A2" w:rsidRDefault="004047ED" w:rsidP="00242DD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7164A2"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4958" w:type="dxa"/>
          </w:tcPr>
          <w:p w14:paraId="044E498C" w14:textId="72A0BBA3" w:rsidR="004047ED" w:rsidRPr="007164A2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Proposed Resolutions</w:t>
            </w:r>
          </w:p>
        </w:tc>
        <w:tc>
          <w:tcPr>
            <w:tcW w:w="1151" w:type="dxa"/>
          </w:tcPr>
          <w:p w14:paraId="4A6824F3" w14:textId="77777777" w:rsidR="004047ED" w:rsidRPr="007164A2" w:rsidRDefault="004047ED" w:rsidP="00242DD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7164A2">
              <w:rPr>
                <w:rFonts w:ascii="Arial" w:hAnsi="Arial" w:cs="Arial"/>
                <w:b/>
                <w:sz w:val="24"/>
              </w:rPr>
              <w:t>For</w:t>
            </w:r>
          </w:p>
        </w:tc>
        <w:tc>
          <w:tcPr>
            <w:tcW w:w="1152" w:type="dxa"/>
          </w:tcPr>
          <w:p w14:paraId="185E54BF" w14:textId="77777777" w:rsidR="004047ED" w:rsidRPr="007164A2" w:rsidRDefault="004047ED" w:rsidP="00242DD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7164A2">
              <w:rPr>
                <w:rFonts w:ascii="Arial" w:hAnsi="Arial" w:cs="Arial"/>
                <w:b/>
                <w:sz w:val="24"/>
              </w:rPr>
              <w:t>Against</w:t>
            </w:r>
          </w:p>
        </w:tc>
        <w:tc>
          <w:tcPr>
            <w:tcW w:w="1152" w:type="dxa"/>
          </w:tcPr>
          <w:p w14:paraId="301A6AD9" w14:textId="04DDFE95" w:rsidR="004047ED" w:rsidRPr="007164A2" w:rsidRDefault="004047ED" w:rsidP="00242DD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Abstain</w:t>
            </w:r>
          </w:p>
        </w:tc>
      </w:tr>
      <w:tr w:rsidR="004047ED" w:rsidRPr="007164A2" w14:paraId="792C4B0F" w14:textId="41303D5D" w:rsidTr="00F839BF">
        <w:tc>
          <w:tcPr>
            <w:tcW w:w="9016" w:type="dxa"/>
            <w:gridSpan w:val="5"/>
          </w:tcPr>
          <w:p w14:paraId="1235F0EB" w14:textId="0949E734" w:rsidR="00F6757A" w:rsidRPr="00F6757A" w:rsidRDefault="00F6757A" w:rsidP="00242DD2">
            <w:pPr>
              <w:spacing w:after="120" w:line="276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6E61C1">
              <w:rPr>
                <w:rFonts w:ascii="Arial" w:hAnsi="Arial" w:cs="Arial"/>
                <w:i/>
                <w:sz w:val="24"/>
                <w:u w:val="single"/>
                <w:shd w:val="pct15" w:color="auto" w:fill="FFFFFF"/>
              </w:rPr>
              <w:t>Note</w:t>
            </w:r>
            <w:r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: This list is based on the functions of AGM in Section 54 of the Co-operative Societies Act. Please amend the resolutions accordingly and </w:t>
            </w:r>
            <w:r w:rsidR="00794D5F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>ensure that they are sufficiently clear and detailed</w:t>
            </w:r>
            <w:r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>.</w:t>
            </w:r>
            <w:r w:rsidR="00DE6077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 Each resolution </w:t>
            </w:r>
            <w:r w:rsidR="0034598F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>must</w:t>
            </w:r>
            <w:r w:rsidR="00DE6077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 only relate to</w:t>
            </w:r>
            <w:r w:rsidR="009E33B3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 1</w:t>
            </w:r>
            <w:r w:rsidR="00DE6077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 matter</w:t>
            </w:r>
            <w:r w:rsidR="009E33B3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>, so that members</w:t>
            </w:r>
            <w:r w:rsidR="008F2CDB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 or delegates</w:t>
            </w:r>
            <w:r w:rsidR="009E33B3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 can vote effectively</w:t>
            </w:r>
            <w:r w:rsidR="00DE6077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>.</w:t>
            </w:r>
            <w:r w:rsidR="007A174F" w:rsidRPr="006E61C1">
              <w:rPr>
                <w:rFonts w:ascii="Arial" w:hAnsi="Arial" w:cs="Arial"/>
                <w:i/>
                <w:sz w:val="24"/>
                <w:shd w:val="pct15" w:color="auto" w:fill="FFFFFF"/>
              </w:rPr>
              <w:t>]</w:t>
            </w:r>
          </w:p>
        </w:tc>
      </w:tr>
      <w:tr w:rsidR="00B73FD4" w:rsidRPr="00B73FD4" w14:paraId="65E9AC9B" w14:textId="77777777" w:rsidTr="00163BDE">
        <w:tc>
          <w:tcPr>
            <w:tcW w:w="603" w:type="dxa"/>
          </w:tcPr>
          <w:p w14:paraId="4E46E0C7" w14:textId="3014A9CE" w:rsidR="00B73FD4" w:rsidRPr="00B73FD4" w:rsidRDefault="00EB6A60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8" w:type="dxa"/>
          </w:tcPr>
          <w:p w14:paraId="102A2011" w14:textId="27B4F71C" w:rsidR="00B73FD4" w:rsidRPr="00B73FD4" w:rsidRDefault="00F6757A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>o consider and confirm the minutes of the last annual general meeting and of any other intervening general meeting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14:paraId="3B1CE3A0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E55347C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5CB5E34" w14:textId="77777777" w:rsidR="00B73FD4" w:rsidRPr="007D741A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FD4" w:rsidRPr="00B73FD4" w14:paraId="7C08CA21" w14:textId="77777777" w:rsidTr="00163BDE">
        <w:tc>
          <w:tcPr>
            <w:tcW w:w="603" w:type="dxa"/>
          </w:tcPr>
          <w:p w14:paraId="6F7B14BE" w14:textId="23C31FB3" w:rsidR="00B73FD4" w:rsidRPr="00B73FD4" w:rsidRDefault="00EB6A60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8" w:type="dxa"/>
          </w:tcPr>
          <w:p w14:paraId="5FD7A373" w14:textId="3234AC6E" w:rsidR="00B73FD4" w:rsidRPr="00B73FD4" w:rsidRDefault="00DB236F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>o consider the auditor’s report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and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reports of the </w:t>
            </w:r>
            <w:r w:rsidR="0049612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ommittee of </w:t>
            </w:r>
            <w:r w:rsidR="0049612D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>anagement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(e.g. annual report).</w:t>
            </w:r>
          </w:p>
        </w:tc>
        <w:tc>
          <w:tcPr>
            <w:tcW w:w="1151" w:type="dxa"/>
          </w:tcPr>
          <w:p w14:paraId="6EA6584D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E9686E4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FC1E205" w14:textId="77777777" w:rsidR="00B73FD4" w:rsidRPr="007D741A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FD4" w:rsidRPr="00B73FD4" w14:paraId="11A2621C" w14:textId="77777777" w:rsidTr="00163BDE">
        <w:tc>
          <w:tcPr>
            <w:tcW w:w="603" w:type="dxa"/>
          </w:tcPr>
          <w:p w14:paraId="351C0BE4" w14:textId="0FA3E408" w:rsidR="00B73FD4" w:rsidRPr="00B73FD4" w:rsidRDefault="00EB6A60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8" w:type="dxa"/>
          </w:tcPr>
          <w:p w14:paraId="1000EA0C" w14:textId="08E80B1F" w:rsidR="00B73FD4" w:rsidRPr="00B73FD4" w:rsidRDefault="00DB236F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o approve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audited 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>financial statements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for financial year ended on </w:t>
            </w:r>
            <w:r w:rsidRPr="00960ADF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>[</w:t>
            </w:r>
            <w:r w:rsidRPr="00F6757A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>financial year end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].</w:t>
            </w:r>
          </w:p>
        </w:tc>
        <w:tc>
          <w:tcPr>
            <w:tcW w:w="1151" w:type="dxa"/>
          </w:tcPr>
          <w:p w14:paraId="0E1F7507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7D93687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30DC099" w14:textId="77777777" w:rsidR="00B73FD4" w:rsidRPr="007D741A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FD4" w:rsidRPr="00B73FD4" w14:paraId="04850E9E" w14:textId="77777777" w:rsidTr="00163BDE">
        <w:tc>
          <w:tcPr>
            <w:tcW w:w="603" w:type="dxa"/>
          </w:tcPr>
          <w:p w14:paraId="2DF59191" w14:textId="1D6FBDC2" w:rsidR="00B73FD4" w:rsidRPr="00B73FD4" w:rsidRDefault="00EB6A60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58" w:type="dxa"/>
          </w:tcPr>
          <w:p w14:paraId="40DE251E" w14:textId="49ABBB32" w:rsidR="00B73FD4" w:rsidRPr="00B73FD4" w:rsidRDefault="00F6757A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o consider and resolve the </w:t>
            </w:r>
            <w:proofErr w:type="gramStart"/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>manner in which</w:t>
            </w:r>
            <w:proofErr w:type="gramEnd"/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 any available net surplus shall be distributed or invested subject to the provisions of th</w:t>
            </w:r>
            <w:r w:rsidR="007A174F">
              <w:rPr>
                <w:rFonts w:ascii="Arial" w:hAnsi="Arial" w:cs="Arial"/>
                <w:color w:val="000000"/>
                <w:sz w:val="24"/>
                <w:szCs w:val="24"/>
              </w:rPr>
              <w:t>e Co-operative Societies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 Act and the by-laws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14:paraId="2542C7A4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DF1ACF5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B84E655" w14:textId="77777777" w:rsidR="00B73FD4" w:rsidRPr="007D741A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FD4" w:rsidRPr="00B73FD4" w14:paraId="02D96C9E" w14:textId="77777777" w:rsidTr="00163BDE">
        <w:tc>
          <w:tcPr>
            <w:tcW w:w="603" w:type="dxa"/>
          </w:tcPr>
          <w:p w14:paraId="476C46BC" w14:textId="4AA6DAE6" w:rsidR="00B73FD4" w:rsidRPr="00B73FD4" w:rsidRDefault="00EB6A60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58" w:type="dxa"/>
          </w:tcPr>
          <w:p w14:paraId="18B446C1" w14:textId="5AAE994D" w:rsidR="00B73FD4" w:rsidRPr="00C709CD" w:rsidRDefault="002C62B7" w:rsidP="00242DD2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9C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>o elect</w:t>
            </w:r>
            <w:r w:rsidR="00893BF6">
              <w:rPr>
                <w:rFonts w:ascii="Arial" w:hAnsi="Arial" w:cs="Arial"/>
                <w:color w:val="000000"/>
                <w:sz w:val="24"/>
                <w:szCs w:val="24"/>
              </w:rPr>
              <w:t xml:space="preserve"> / re-elect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6757A">
              <w:rPr>
                <w:rFonts w:ascii="Arial" w:hAnsi="Arial" w:cs="Arial"/>
                <w:sz w:val="24"/>
                <w:shd w:val="pct15" w:color="auto" w:fill="FFFFFF"/>
              </w:rPr>
              <w:t>[individual’s name</w:t>
            </w:r>
            <w:r w:rsidRPr="00F6757A">
              <w:rPr>
                <w:rFonts w:ascii="Arial" w:hAnsi="Arial" w:cs="Arial"/>
                <w:sz w:val="24"/>
              </w:rPr>
              <w:t>]</w:t>
            </w:r>
            <w:r w:rsidRPr="00C709CD">
              <w:rPr>
                <w:rFonts w:ascii="Arial" w:hAnsi="Arial" w:cs="Arial"/>
                <w:sz w:val="24"/>
              </w:rPr>
              <w:t xml:space="preserve"> as a 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 of the </w:t>
            </w:r>
            <w:r w:rsidR="001169B5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ommittee of </w:t>
            </w:r>
            <w:r w:rsidR="001169B5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>anagement</w:t>
            </w:r>
            <w:r w:rsidR="00C709CD" w:rsidRPr="00C709CD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a term of [</w:t>
            </w:r>
            <w:r w:rsidR="00C709CD" w:rsidRPr="00F6757A">
              <w:rPr>
                <w:rFonts w:ascii="Arial" w:hAnsi="Arial" w:cs="Arial"/>
                <w:sz w:val="24"/>
                <w:szCs w:val="24"/>
                <w:shd w:val="pct15" w:color="auto" w:fill="FFFFFF"/>
              </w:rPr>
              <w:t>term as per co-op’s by-laws</w:t>
            </w:r>
            <w:r w:rsidR="00C709CD" w:rsidRPr="00C709CD">
              <w:rPr>
                <w:rFonts w:ascii="Arial" w:hAnsi="Arial" w:cs="Arial"/>
                <w:color w:val="000000"/>
                <w:sz w:val="24"/>
                <w:szCs w:val="24"/>
              </w:rPr>
              <w:t>]</w:t>
            </w:r>
            <w:r w:rsidRPr="00C709C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1FE269A6" w14:textId="58222224" w:rsidR="002C62B7" w:rsidRPr="00C709CD" w:rsidRDefault="007E6E25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8FE">
              <w:rPr>
                <w:rFonts w:ascii="Arial" w:hAnsi="Arial" w:cs="Arial"/>
                <w:i/>
                <w:sz w:val="24"/>
                <w:shd w:val="pct15" w:color="auto" w:fill="FFFFFF"/>
              </w:rPr>
              <w:t>(</w:t>
            </w:r>
            <w:r w:rsidR="002C62B7" w:rsidRPr="002E28FE">
              <w:rPr>
                <w:rFonts w:ascii="Arial" w:hAnsi="Arial" w:cs="Arial"/>
                <w:i/>
                <w:sz w:val="24"/>
                <w:u w:val="single"/>
                <w:shd w:val="pct15" w:color="auto" w:fill="FFFFFF"/>
              </w:rPr>
              <w:t>Note</w:t>
            </w:r>
            <w:r w:rsidR="002C62B7" w:rsidRPr="002E28FE">
              <w:rPr>
                <w:rFonts w:ascii="Arial" w:hAnsi="Arial" w:cs="Arial"/>
                <w:i/>
                <w:sz w:val="24"/>
                <w:shd w:val="pct15" w:color="auto" w:fill="FFFFFF"/>
              </w:rPr>
              <w:t>: This clause should be repeated for each nominee.</w:t>
            </w:r>
            <w:r w:rsidRPr="002E28FE">
              <w:rPr>
                <w:rFonts w:ascii="Arial" w:hAnsi="Arial" w:cs="Arial"/>
                <w:i/>
                <w:sz w:val="24"/>
                <w:shd w:val="pct15" w:color="auto" w:fill="FFFFFF"/>
              </w:rPr>
              <w:t>)</w:t>
            </w:r>
          </w:p>
        </w:tc>
        <w:tc>
          <w:tcPr>
            <w:tcW w:w="1151" w:type="dxa"/>
          </w:tcPr>
          <w:p w14:paraId="4BFBC67E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4FAAAAA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F71FBE5" w14:textId="77777777" w:rsidR="00B73FD4" w:rsidRPr="007D741A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FD4" w:rsidRPr="00B73FD4" w14:paraId="4D38E294" w14:textId="77777777" w:rsidTr="00163BDE">
        <w:tc>
          <w:tcPr>
            <w:tcW w:w="603" w:type="dxa"/>
          </w:tcPr>
          <w:p w14:paraId="3B3975B3" w14:textId="7E2888A3" w:rsidR="00B73FD4" w:rsidRPr="00B73FD4" w:rsidRDefault="00EB6A60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958" w:type="dxa"/>
          </w:tcPr>
          <w:p w14:paraId="26653583" w14:textId="1432CE01" w:rsidR="00B73FD4" w:rsidRPr="00163BDE" w:rsidRDefault="00DB236F" w:rsidP="00242DD2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9C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o appoint </w:t>
            </w:r>
            <w:r w:rsidRPr="007A174F">
              <w:rPr>
                <w:rFonts w:ascii="Arial" w:hAnsi="Arial" w:cs="Arial"/>
                <w:sz w:val="24"/>
              </w:rPr>
              <w:t>[</w:t>
            </w:r>
            <w:r w:rsidRPr="007A174F">
              <w:rPr>
                <w:rFonts w:ascii="Arial" w:hAnsi="Arial" w:cs="Arial"/>
                <w:sz w:val="24"/>
                <w:shd w:val="pct15" w:color="auto" w:fill="FFFFFF"/>
              </w:rPr>
              <w:t>name of audit firm</w:t>
            </w:r>
            <w:r w:rsidRPr="007A174F">
              <w:rPr>
                <w:rFonts w:ascii="Arial" w:hAnsi="Arial" w:cs="Arial"/>
                <w:sz w:val="24"/>
              </w:rPr>
              <w:t>]</w:t>
            </w:r>
            <w:r w:rsidR="00C709CD" w:rsidRPr="007A174F">
              <w:rPr>
                <w:rFonts w:ascii="Arial" w:hAnsi="Arial" w:cs="Arial"/>
                <w:sz w:val="24"/>
              </w:rPr>
              <w:t xml:space="preserve"> </w:t>
            </w:r>
            <w:r w:rsidR="00C709CD" w:rsidRPr="007A174F">
              <w:rPr>
                <w:rFonts w:ascii="Arial" w:hAnsi="Arial" w:cs="Arial"/>
                <w:color w:val="000000"/>
                <w:sz w:val="24"/>
                <w:szCs w:val="24"/>
              </w:rPr>
              <w:t>as</w:t>
            </w:r>
            <w:r w:rsidR="00C709CD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auditors of the </w:t>
            </w:r>
            <w:r w:rsidR="00FA7F9C">
              <w:rPr>
                <w:rFonts w:ascii="Arial" w:hAnsi="Arial" w:cs="Arial"/>
                <w:color w:val="000000"/>
                <w:sz w:val="24"/>
                <w:szCs w:val="24"/>
              </w:rPr>
              <w:t>Co-op</w:t>
            </w:r>
            <w:r w:rsidR="00C709CD" w:rsidRPr="00C709C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14:paraId="13C2A222" w14:textId="77777777" w:rsidR="00B73FD4" w:rsidRPr="00B73FD4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CD2A707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85E859F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FD4" w:rsidRPr="00B73FD4" w14:paraId="1CE9C29B" w14:textId="77777777" w:rsidTr="00163BDE">
        <w:tc>
          <w:tcPr>
            <w:tcW w:w="603" w:type="dxa"/>
          </w:tcPr>
          <w:p w14:paraId="0B1520F4" w14:textId="740EC24F" w:rsidR="00B73FD4" w:rsidRPr="00B73FD4" w:rsidRDefault="00EB6A60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58" w:type="dxa"/>
          </w:tcPr>
          <w:p w14:paraId="2AB83DD0" w14:textId="6708F654" w:rsidR="00BD51A2" w:rsidRDefault="00BD51A2" w:rsidP="00242DD2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o consider and determine the maximum amount the </w:t>
            </w:r>
            <w:r w:rsidR="00FA7F9C">
              <w:rPr>
                <w:rFonts w:ascii="Arial" w:hAnsi="Arial" w:cs="Arial"/>
                <w:color w:val="000000"/>
                <w:sz w:val="24"/>
                <w:szCs w:val="24"/>
              </w:rPr>
              <w:t>Co-op</w:t>
            </w:r>
            <w:r w:rsidR="00B73FD4" w:rsidRPr="00163BDE">
              <w:rPr>
                <w:rFonts w:ascii="Arial" w:hAnsi="Arial" w:cs="Arial"/>
                <w:color w:val="000000"/>
                <w:sz w:val="24"/>
                <w:szCs w:val="24"/>
              </w:rPr>
              <w:t xml:space="preserve"> may borrow</w:t>
            </w:r>
            <w:r w:rsidR="00C709C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449DECF5" w14:textId="5FAF1C3B" w:rsidR="00B73FD4" w:rsidRPr="00B73FD4" w:rsidRDefault="00BD51A2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8FE">
              <w:rPr>
                <w:rFonts w:ascii="Arial" w:hAnsi="Arial" w:cs="Arial"/>
                <w:i/>
                <w:color w:val="000000"/>
                <w:sz w:val="24"/>
                <w:szCs w:val="24"/>
                <w:shd w:val="pct15" w:color="auto" w:fill="FFFFFF"/>
              </w:rPr>
              <w:t>(</w:t>
            </w:r>
            <w:r w:rsidRPr="002E28FE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pct15" w:color="auto" w:fill="FFFFFF"/>
              </w:rPr>
              <w:t>Note</w:t>
            </w:r>
            <w:r w:rsidRPr="002E28FE">
              <w:rPr>
                <w:rFonts w:ascii="Arial" w:hAnsi="Arial" w:cs="Arial"/>
                <w:i/>
                <w:color w:val="000000"/>
                <w:sz w:val="24"/>
                <w:szCs w:val="24"/>
                <w:shd w:val="pct15" w:color="auto" w:fill="FFFFFF"/>
              </w:rPr>
              <w:t>: Refer to Section 68 of the Co-operative Societies Act.)</w:t>
            </w:r>
            <w:r w:rsidRPr="002E28FE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1151" w:type="dxa"/>
          </w:tcPr>
          <w:p w14:paraId="7998554E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40D9D86" w14:textId="77777777" w:rsidR="00B73FD4" w:rsidRPr="00DE6077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961182F" w14:textId="77777777" w:rsidR="00B73FD4" w:rsidRPr="007D741A" w:rsidRDefault="00B73FD4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7ED" w:rsidRPr="007164A2" w14:paraId="635DADAE" w14:textId="3A2BB2AE" w:rsidTr="00DF3973">
        <w:tc>
          <w:tcPr>
            <w:tcW w:w="603" w:type="dxa"/>
          </w:tcPr>
          <w:p w14:paraId="186CD2BA" w14:textId="1BC3FD47" w:rsidR="004047ED" w:rsidRPr="007164A2" w:rsidRDefault="00BF3470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958" w:type="dxa"/>
          </w:tcPr>
          <w:p w14:paraId="6B567E46" w14:textId="3D912F17" w:rsidR="00794D5F" w:rsidRDefault="00794D5F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FA7C30">
              <w:rPr>
                <w:rFonts w:ascii="Arial" w:hAnsi="Arial" w:cs="Arial"/>
                <w:color w:val="000000"/>
                <w:sz w:val="24"/>
                <w:szCs w:val="24"/>
              </w:rPr>
              <w:t xml:space="preserve">o transact any other general business of the </w:t>
            </w:r>
            <w:r w:rsidR="00FA7F9C">
              <w:rPr>
                <w:rFonts w:ascii="Arial" w:hAnsi="Arial" w:cs="Arial"/>
                <w:color w:val="000000"/>
                <w:sz w:val="24"/>
                <w:szCs w:val="24"/>
              </w:rPr>
              <w:t>Co-op</w:t>
            </w:r>
            <w:r w:rsidRPr="00FA7C30">
              <w:rPr>
                <w:rFonts w:ascii="Arial" w:hAnsi="Arial" w:cs="Arial"/>
                <w:color w:val="000000"/>
                <w:sz w:val="24"/>
                <w:szCs w:val="24"/>
              </w:rPr>
              <w:t xml:space="preserve"> of which due notice has been given to members.</w:t>
            </w:r>
          </w:p>
          <w:p w14:paraId="0C5A8DBD" w14:textId="68D4F5BE" w:rsidR="00AA7492" w:rsidRDefault="004047ED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hd w:val="pct15" w:color="auto" w:fill="FFFFFF"/>
              </w:rPr>
            </w:pPr>
            <w:r w:rsidRPr="003E3FBF">
              <w:rPr>
                <w:rFonts w:ascii="Arial" w:hAnsi="Arial" w:cs="Arial"/>
                <w:sz w:val="24"/>
                <w:shd w:val="pct15" w:color="auto" w:fill="FFFFFF"/>
              </w:rPr>
              <w:t>[Indicate the</w:t>
            </w:r>
            <w:r w:rsidRPr="00933E7D">
              <w:rPr>
                <w:rFonts w:ascii="Arial" w:hAnsi="Arial" w:cs="Arial"/>
                <w:sz w:val="24"/>
                <w:shd w:val="pct15" w:color="auto" w:fill="FFFFFF"/>
              </w:rPr>
              <w:t xml:space="preserve"> </w:t>
            </w:r>
            <w:r w:rsidR="00C709CD">
              <w:rPr>
                <w:rFonts w:ascii="Arial" w:hAnsi="Arial" w:cs="Arial"/>
                <w:sz w:val="24"/>
                <w:shd w:val="pct15" w:color="auto" w:fill="FFFFFF"/>
              </w:rPr>
              <w:t>proposed resolution</w:t>
            </w:r>
            <w:r w:rsidR="00AA7492">
              <w:rPr>
                <w:rFonts w:ascii="Arial" w:hAnsi="Arial" w:cs="Arial"/>
                <w:sz w:val="24"/>
                <w:shd w:val="pct15" w:color="auto" w:fill="FFFFFF"/>
              </w:rPr>
              <w:t xml:space="preserve">s (each resolution must be listed </w:t>
            </w:r>
            <w:r w:rsidR="008A061C">
              <w:rPr>
                <w:rFonts w:ascii="Arial" w:hAnsi="Arial" w:cs="Arial"/>
                <w:sz w:val="24"/>
                <w:shd w:val="pct15" w:color="auto" w:fill="FFFFFF"/>
              </w:rPr>
              <w:t xml:space="preserve">in a separate </w:t>
            </w:r>
            <w:r w:rsidR="00775F92">
              <w:rPr>
                <w:rFonts w:ascii="Arial" w:hAnsi="Arial" w:cs="Arial"/>
                <w:sz w:val="24"/>
                <w:shd w:val="pct15" w:color="auto" w:fill="FFFFFF"/>
              </w:rPr>
              <w:t>box</w:t>
            </w:r>
            <w:r w:rsidR="00AA7492">
              <w:rPr>
                <w:rFonts w:ascii="Arial" w:hAnsi="Arial" w:cs="Arial"/>
                <w:sz w:val="24"/>
                <w:shd w:val="pct15" w:color="auto" w:fill="FFFFFF"/>
              </w:rPr>
              <w:t>),</w:t>
            </w:r>
            <w:r w:rsidRPr="00933E7D">
              <w:rPr>
                <w:rFonts w:ascii="Arial" w:hAnsi="Arial" w:cs="Arial"/>
                <w:sz w:val="24"/>
                <w:shd w:val="pct15" w:color="auto" w:fill="FFFFFF"/>
              </w:rPr>
              <w:t xml:space="preserve"> such as</w:t>
            </w:r>
            <w:r w:rsidR="00AA7492">
              <w:rPr>
                <w:rFonts w:ascii="Arial" w:hAnsi="Arial" w:cs="Arial"/>
                <w:sz w:val="24"/>
                <w:shd w:val="pct15" w:color="auto" w:fill="FFFFFF"/>
              </w:rPr>
              <w:t>:</w:t>
            </w:r>
            <w:r w:rsidRPr="00933E7D">
              <w:rPr>
                <w:rFonts w:ascii="Arial" w:hAnsi="Arial" w:cs="Arial"/>
                <w:sz w:val="24"/>
                <w:shd w:val="pct15" w:color="auto" w:fill="FFFFFF"/>
              </w:rPr>
              <w:t xml:space="preserve"> </w:t>
            </w:r>
          </w:p>
          <w:p w14:paraId="78C3E80D" w14:textId="3F68FDA6" w:rsidR="00FF433B" w:rsidRDefault="00BF3470" w:rsidP="00242DD2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4"/>
                <w:shd w:val="pct15" w:color="auto" w:fill="FFFFFF"/>
              </w:rPr>
            </w:pPr>
            <w:r>
              <w:rPr>
                <w:rFonts w:ascii="Arial" w:hAnsi="Arial" w:cs="Arial"/>
                <w:sz w:val="24"/>
                <w:shd w:val="pct15" w:color="auto" w:fill="FFFFFF"/>
              </w:rPr>
              <w:t xml:space="preserve">Approval for </w:t>
            </w:r>
            <w:r w:rsidR="00737106">
              <w:rPr>
                <w:rFonts w:ascii="Arial" w:hAnsi="Arial" w:cs="Arial"/>
                <w:sz w:val="24"/>
                <w:shd w:val="pct15" w:color="auto" w:fill="FFFFFF"/>
              </w:rPr>
              <w:t xml:space="preserve">honoraria, </w:t>
            </w:r>
            <w:r>
              <w:rPr>
                <w:rFonts w:ascii="Arial" w:hAnsi="Arial" w:cs="Arial"/>
                <w:sz w:val="24"/>
                <w:shd w:val="pct15" w:color="auto" w:fill="FFFFFF"/>
              </w:rPr>
              <w:t>allowance</w:t>
            </w:r>
            <w:r w:rsidR="00737106">
              <w:rPr>
                <w:rFonts w:ascii="Arial" w:hAnsi="Arial" w:cs="Arial"/>
                <w:sz w:val="24"/>
                <w:shd w:val="pct15" w:color="auto" w:fill="FFFFFF"/>
              </w:rPr>
              <w:t>s</w:t>
            </w:r>
            <w:r>
              <w:rPr>
                <w:rFonts w:ascii="Arial" w:hAnsi="Arial" w:cs="Arial"/>
                <w:sz w:val="24"/>
                <w:shd w:val="pct15" w:color="auto" w:fill="FFFFFF"/>
              </w:rPr>
              <w:t xml:space="preserve"> and </w:t>
            </w:r>
            <w:r w:rsidR="00FF433B">
              <w:rPr>
                <w:rFonts w:ascii="Arial" w:hAnsi="Arial" w:cs="Arial"/>
                <w:sz w:val="24"/>
                <w:shd w:val="pct15" w:color="auto" w:fill="FFFFFF"/>
              </w:rPr>
              <w:t xml:space="preserve">other </w:t>
            </w:r>
            <w:r>
              <w:rPr>
                <w:rFonts w:ascii="Arial" w:hAnsi="Arial" w:cs="Arial"/>
                <w:sz w:val="24"/>
                <w:shd w:val="pct15" w:color="auto" w:fill="FFFFFF"/>
              </w:rPr>
              <w:t>benefits</w:t>
            </w:r>
            <w:r w:rsidR="00FF433B">
              <w:rPr>
                <w:rFonts w:ascii="Arial" w:hAnsi="Arial" w:cs="Arial"/>
                <w:sz w:val="24"/>
                <w:shd w:val="pct15" w:color="auto" w:fill="FFFFFF"/>
              </w:rPr>
              <w:t xml:space="preserve"> to </w:t>
            </w:r>
            <w:r w:rsidR="0049612D">
              <w:rPr>
                <w:rFonts w:ascii="Arial" w:hAnsi="Arial" w:cs="Arial"/>
                <w:sz w:val="24"/>
                <w:shd w:val="pct15" w:color="auto" w:fill="FFFFFF"/>
              </w:rPr>
              <w:t>C</w:t>
            </w:r>
            <w:r w:rsidR="00FF433B">
              <w:rPr>
                <w:rFonts w:ascii="Arial" w:hAnsi="Arial" w:cs="Arial"/>
                <w:sz w:val="24"/>
                <w:shd w:val="pct15" w:color="auto" w:fill="FFFFFF"/>
              </w:rPr>
              <w:t xml:space="preserve">ommittee of </w:t>
            </w:r>
            <w:r w:rsidR="0049612D">
              <w:rPr>
                <w:rFonts w:ascii="Arial" w:hAnsi="Arial" w:cs="Arial"/>
                <w:sz w:val="24"/>
                <w:shd w:val="pct15" w:color="auto" w:fill="FFFFFF"/>
              </w:rPr>
              <w:t>M</w:t>
            </w:r>
            <w:r w:rsidR="00FF433B">
              <w:rPr>
                <w:rFonts w:ascii="Arial" w:hAnsi="Arial" w:cs="Arial"/>
                <w:sz w:val="24"/>
                <w:shd w:val="pct15" w:color="auto" w:fill="FFFFFF"/>
              </w:rPr>
              <w:t xml:space="preserve">anagement </w:t>
            </w:r>
            <w:r w:rsidR="00FF433B" w:rsidRPr="00FF433B">
              <w:rPr>
                <w:rFonts w:ascii="Arial" w:hAnsi="Arial" w:cs="Arial"/>
                <w:i/>
                <w:sz w:val="24"/>
                <w:shd w:val="pct15" w:color="auto" w:fill="FFFFFF"/>
              </w:rPr>
              <w:t>(</w:t>
            </w:r>
            <w:r w:rsidR="00FF433B" w:rsidRPr="00FF433B">
              <w:rPr>
                <w:rFonts w:ascii="Arial" w:hAnsi="Arial" w:cs="Arial"/>
                <w:i/>
                <w:sz w:val="24"/>
                <w:u w:val="single"/>
                <w:shd w:val="pct15" w:color="auto" w:fill="FFFFFF"/>
              </w:rPr>
              <w:t>Not</w:t>
            </w:r>
            <w:r w:rsidR="00FF433B" w:rsidRPr="00737106">
              <w:rPr>
                <w:rFonts w:ascii="Arial" w:hAnsi="Arial" w:cs="Arial"/>
                <w:i/>
                <w:sz w:val="24"/>
                <w:u w:val="single"/>
                <w:shd w:val="pct15" w:color="auto" w:fill="FFFFFF"/>
              </w:rPr>
              <w:t>e</w:t>
            </w:r>
            <w:r w:rsidR="00FF433B" w:rsidRPr="00737106">
              <w:rPr>
                <w:rFonts w:ascii="Arial" w:hAnsi="Arial" w:cs="Arial"/>
                <w:i/>
                <w:sz w:val="24"/>
                <w:shd w:val="pct15" w:color="auto" w:fill="FFFFFF"/>
              </w:rPr>
              <w:t>:</w:t>
            </w:r>
            <w:r w:rsidR="00737106" w:rsidRPr="00737106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 Refer to Section 65(1) of the Co-operative Societies Act</w:t>
            </w:r>
            <w:r w:rsidR="00737106">
              <w:rPr>
                <w:rFonts w:ascii="Arial" w:hAnsi="Arial" w:cs="Arial"/>
                <w:i/>
                <w:sz w:val="24"/>
                <w:shd w:val="pct15" w:color="auto" w:fill="FFFFFF"/>
              </w:rPr>
              <w:t>.</w:t>
            </w:r>
            <w:r w:rsidR="00737106" w:rsidRPr="00737106">
              <w:rPr>
                <w:rFonts w:ascii="Arial" w:hAnsi="Arial" w:cs="Arial"/>
                <w:i/>
                <w:sz w:val="24"/>
                <w:shd w:val="pct15" w:color="auto" w:fill="FFFFFF"/>
              </w:rPr>
              <w:t>)</w:t>
            </w:r>
          </w:p>
          <w:p w14:paraId="350349C7" w14:textId="0C930643" w:rsidR="00FF433B" w:rsidRPr="00FF433B" w:rsidRDefault="00AA7492" w:rsidP="00242DD2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4"/>
                <w:shd w:val="pct15" w:color="auto" w:fill="FFFFFF"/>
              </w:rPr>
            </w:pPr>
            <w:r w:rsidRPr="00FF433B">
              <w:rPr>
                <w:rFonts w:ascii="Arial" w:hAnsi="Arial" w:cs="Arial"/>
                <w:sz w:val="24"/>
                <w:shd w:val="pct15" w:color="auto" w:fill="FFFFFF"/>
              </w:rPr>
              <w:t>A</w:t>
            </w:r>
            <w:r w:rsidR="004047ED" w:rsidRPr="00FF433B">
              <w:rPr>
                <w:rFonts w:ascii="Arial" w:hAnsi="Arial" w:cs="Arial"/>
                <w:sz w:val="24"/>
                <w:shd w:val="pct15" w:color="auto" w:fill="FFFFFF"/>
              </w:rPr>
              <w:t xml:space="preserve">pproval to amend </w:t>
            </w:r>
            <w:r w:rsidR="007D548F" w:rsidRPr="00FF433B">
              <w:rPr>
                <w:rFonts w:ascii="Arial" w:hAnsi="Arial" w:cs="Arial"/>
                <w:sz w:val="24"/>
                <w:shd w:val="pct15" w:color="auto" w:fill="FFFFFF"/>
              </w:rPr>
              <w:t xml:space="preserve">the </w:t>
            </w:r>
            <w:r w:rsidR="00E92B2D" w:rsidRPr="00FF433B">
              <w:rPr>
                <w:rFonts w:ascii="Arial" w:hAnsi="Arial" w:cs="Arial"/>
                <w:sz w:val="24"/>
                <w:shd w:val="pct15" w:color="auto" w:fill="FFFFFF"/>
              </w:rPr>
              <w:t>C</w:t>
            </w:r>
            <w:r w:rsidR="007D548F" w:rsidRPr="00FF433B">
              <w:rPr>
                <w:rFonts w:ascii="Arial" w:hAnsi="Arial" w:cs="Arial"/>
                <w:sz w:val="24"/>
                <w:shd w:val="pct15" w:color="auto" w:fill="FFFFFF"/>
              </w:rPr>
              <w:t>o-op’s by-laws</w:t>
            </w:r>
            <w:r w:rsidRPr="00FF433B">
              <w:rPr>
                <w:rFonts w:ascii="Arial" w:hAnsi="Arial" w:cs="Arial"/>
                <w:sz w:val="24"/>
                <w:shd w:val="pct15" w:color="auto" w:fill="FFFFFF"/>
              </w:rPr>
              <w:t xml:space="preserve"> </w:t>
            </w:r>
            <w:r w:rsidRPr="00FF433B">
              <w:rPr>
                <w:rFonts w:ascii="Arial" w:hAnsi="Arial" w:cs="Arial"/>
                <w:i/>
                <w:sz w:val="24"/>
                <w:shd w:val="pct15" w:color="auto" w:fill="FFFFFF"/>
              </w:rPr>
              <w:t>(</w:t>
            </w:r>
            <w:r w:rsidRPr="00FF433B">
              <w:rPr>
                <w:rFonts w:ascii="Arial" w:hAnsi="Arial" w:cs="Arial"/>
                <w:i/>
                <w:sz w:val="24"/>
                <w:u w:val="single"/>
                <w:shd w:val="pct15" w:color="auto" w:fill="FFFFFF"/>
              </w:rPr>
              <w:t>Note</w:t>
            </w:r>
            <w:r w:rsidRPr="00FF433B">
              <w:rPr>
                <w:rFonts w:ascii="Arial" w:hAnsi="Arial" w:cs="Arial"/>
                <w:i/>
                <w:sz w:val="24"/>
                <w:shd w:val="pct15" w:color="auto" w:fill="FFFFFF"/>
              </w:rPr>
              <w:t>: Refer to Section 15 and 56(2)</w:t>
            </w:r>
            <w:r w:rsidR="00737106">
              <w:rPr>
                <w:rFonts w:ascii="Arial" w:hAnsi="Arial" w:cs="Arial"/>
                <w:i/>
                <w:sz w:val="24"/>
                <w:shd w:val="pct15" w:color="auto" w:fill="FFFFFF"/>
              </w:rPr>
              <w:t>(a)</w:t>
            </w:r>
            <w:r w:rsidRPr="00FF433B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 of the Co-operative Societies Act.)</w:t>
            </w:r>
          </w:p>
          <w:p w14:paraId="21DCE930" w14:textId="3598BAB5" w:rsidR="00B9090C" w:rsidRPr="0034598F" w:rsidRDefault="00AA7492" w:rsidP="00242DD2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4"/>
                <w:shd w:val="pct15" w:color="auto" w:fill="FFFFFF"/>
              </w:rPr>
            </w:pPr>
            <w:r w:rsidRPr="00FF433B">
              <w:rPr>
                <w:rFonts w:ascii="Arial" w:hAnsi="Arial" w:cs="Arial"/>
                <w:sz w:val="24"/>
                <w:shd w:val="pct15" w:color="auto" w:fill="FFFFFF"/>
              </w:rPr>
              <w:t>Approval for Restricted Investment (for credit co-op only)</w:t>
            </w:r>
            <w:r w:rsidR="008A061C">
              <w:rPr>
                <w:rFonts w:ascii="Arial" w:hAnsi="Arial" w:cs="Arial"/>
                <w:sz w:val="24"/>
                <w:shd w:val="pct15" w:color="auto" w:fill="FFFFFF"/>
              </w:rPr>
              <w:t xml:space="preserve"> </w:t>
            </w:r>
            <w:r w:rsidRPr="008A061C">
              <w:rPr>
                <w:rFonts w:ascii="Arial" w:hAnsi="Arial" w:cs="Arial"/>
                <w:i/>
                <w:sz w:val="24"/>
                <w:shd w:val="pct15" w:color="auto" w:fill="FFFFFF"/>
              </w:rPr>
              <w:t>(</w:t>
            </w:r>
            <w:r w:rsidRPr="008A061C">
              <w:rPr>
                <w:rFonts w:ascii="Arial" w:hAnsi="Arial" w:cs="Arial"/>
                <w:i/>
                <w:sz w:val="24"/>
                <w:u w:val="single"/>
                <w:shd w:val="pct15" w:color="auto" w:fill="FFFFFF"/>
              </w:rPr>
              <w:t>Note</w:t>
            </w:r>
            <w:r w:rsidRPr="008A061C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: Refer to the Written </w:t>
            </w:r>
            <w:r w:rsidR="008E54FD" w:rsidRPr="008A061C">
              <w:rPr>
                <w:rFonts w:ascii="Arial" w:hAnsi="Arial" w:cs="Arial"/>
                <w:i/>
                <w:sz w:val="24"/>
                <w:shd w:val="pct15" w:color="auto" w:fill="FFFFFF"/>
              </w:rPr>
              <w:t>D</w:t>
            </w:r>
            <w:r w:rsidRPr="008A061C">
              <w:rPr>
                <w:rFonts w:ascii="Arial" w:hAnsi="Arial" w:cs="Arial"/>
                <w:i/>
                <w:sz w:val="24"/>
                <w:shd w:val="pct15" w:color="auto" w:fill="FFFFFF"/>
              </w:rPr>
              <w:t>irection</w:t>
            </w:r>
            <w:r w:rsidR="008E54FD" w:rsidRPr="008A061C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 to Credit Societies on </w:t>
            </w:r>
            <w:r w:rsidRPr="008A061C">
              <w:rPr>
                <w:rFonts w:ascii="Arial" w:hAnsi="Arial" w:cs="Arial"/>
                <w:i/>
                <w:sz w:val="24"/>
                <w:shd w:val="pct15" w:color="auto" w:fill="FFFFFF"/>
              </w:rPr>
              <w:t>Investments</w:t>
            </w:r>
            <w:r w:rsidR="008E54FD" w:rsidRPr="008A061C">
              <w:rPr>
                <w:rFonts w:ascii="Arial" w:hAnsi="Arial" w:cs="Arial"/>
                <w:i/>
                <w:sz w:val="24"/>
                <w:shd w:val="pct15" w:color="auto" w:fill="FFFFFF"/>
              </w:rPr>
              <w:t>.)</w:t>
            </w:r>
            <w:r w:rsidR="004047ED" w:rsidRPr="008A061C"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1151" w:type="dxa"/>
          </w:tcPr>
          <w:p w14:paraId="32EA9215" w14:textId="77777777" w:rsidR="004047ED" w:rsidRPr="007164A2" w:rsidRDefault="004047ED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2" w:type="dxa"/>
          </w:tcPr>
          <w:p w14:paraId="6BF2F995" w14:textId="77777777" w:rsidR="004047ED" w:rsidRPr="007164A2" w:rsidRDefault="004047ED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2" w:type="dxa"/>
          </w:tcPr>
          <w:p w14:paraId="39729720" w14:textId="77777777" w:rsidR="004047ED" w:rsidRPr="007164A2" w:rsidRDefault="004047ED" w:rsidP="00242DD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25E1821" w14:textId="77777777" w:rsidR="004222BE" w:rsidRDefault="004222BE" w:rsidP="00242DD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OpenSans-Light" w:hAnsi="Arial" w:cs="Arial"/>
          <w:sz w:val="24"/>
          <w:szCs w:val="24"/>
        </w:rPr>
      </w:pPr>
    </w:p>
    <w:p w14:paraId="256BB992" w14:textId="696CEA1C" w:rsidR="00D25163" w:rsidRPr="00245EBE" w:rsidRDefault="00D25163" w:rsidP="00242DD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OpenSans-Light" w:hAnsi="Arial" w:cs="Arial"/>
          <w:sz w:val="24"/>
          <w:szCs w:val="24"/>
        </w:rPr>
      </w:pPr>
      <w:r w:rsidRPr="0052619D">
        <w:rPr>
          <w:rFonts w:ascii="Arial" w:eastAsia="OpenSans-Light" w:hAnsi="Arial" w:cs="Arial"/>
          <w:sz w:val="24"/>
          <w:szCs w:val="24"/>
        </w:rPr>
        <w:t xml:space="preserve">If you wish the </w:t>
      </w:r>
      <w:r w:rsidR="006E243E">
        <w:rPr>
          <w:rFonts w:ascii="Arial" w:eastAsia="OpenSans-Light" w:hAnsi="Arial" w:cs="Arial"/>
          <w:sz w:val="24"/>
          <w:szCs w:val="24"/>
        </w:rPr>
        <w:t>chairman of the meeting</w:t>
      </w:r>
      <w:r w:rsidRPr="0052619D">
        <w:rPr>
          <w:rFonts w:ascii="Arial" w:eastAsia="OpenSans-Light" w:hAnsi="Arial" w:cs="Arial"/>
          <w:sz w:val="24"/>
          <w:szCs w:val="24"/>
        </w:rPr>
        <w:t xml:space="preserve"> as your proxy to cast all your votes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 xml:space="preserve">For </w:t>
      </w:r>
      <w:r w:rsidRPr="0052619D">
        <w:rPr>
          <w:rFonts w:ascii="Arial" w:eastAsia="OpenSans-Light" w:hAnsi="Arial" w:cs="Arial"/>
          <w:sz w:val="24"/>
          <w:szCs w:val="24"/>
        </w:rPr>
        <w:t>or</w:t>
      </w:r>
      <w:r w:rsidR="00245EBE">
        <w:rPr>
          <w:rFonts w:ascii="Arial" w:eastAsia="OpenSans-Light" w:hAnsi="Arial" w:cs="Arial"/>
          <w:sz w:val="24"/>
          <w:szCs w:val="24"/>
        </w:rPr>
        <w:t xml:space="preserve">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 xml:space="preserve">Against </w:t>
      </w:r>
      <w:r w:rsidRPr="0052619D">
        <w:rPr>
          <w:rFonts w:ascii="Arial" w:eastAsia="OpenSans-Light" w:hAnsi="Arial" w:cs="Arial"/>
          <w:sz w:val="24"/>
          <w:szCs w:val="24"/>
        </w:rPr>
        <w:t>a resolution, please tick with “</w:t>
      </w:r>
      <w:r w:rsidR="00D457AC" w:rsidRPr="00D457AC">
        <w:rPr>
          <w:rFonts w:ascii="Arial" w:hAnsi="Arial" w:cs="Arial"/>
          <w:b/>
          <w:sz w:val="24"/>
        </w:rPr>
        <w:t>√</w:t>
      </w:r>
      <w:r w:rsidRPr="0052619D">
        <w:rPr>
          <w:rFonts w:ascii="Arial" w:eastAsia="OpenSans-Light" w:hAnsi="Arial" w:cs="Arial"/>
          <w:sz w:val="24"/>
          <w:szCs w:val="24"/>
        </w:rPr>
        <w:t xml:space="preserve">” in the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 xml:space="preserve">For </w:t>
      </w:r>
      <w:r w:rsidRPr="0052619D">
        <w:rPr>
          <w:rFonts w:ascii="Arial" w:eastAsia="OpenSans-Light" w:hAnsi="Arial" w:cs="Arial"/>
          <w:sz w:val="24"/>
          <w:szCs w:val="24"/>
        </w:rPr>
        <w:t xml:space="preserve">or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 xml:space="preserve">Against </w:t>
      </w:r>
      <w:r w:rsidRPr="0052619D">
        <w:rPr>
          <w:rFonts w:ascii="Arial" w:eastAsia="OpenSans-Light" w:hAnsi="Arial" w:cs="Arial"/>
          <w:sz w:val="24"/>
          <w:szCs w:val="24"/>
        </w:rPr>
        <w:t>box in</w:t>
      </w:r>
      <w:r w:rsidR="00245EBE">
        <w:rPr>
          <w:rFonts w:ascii="Arial" w:eastAsia="OpenSans-Light" w:hAnsi="Arial" w:cs="Arial"/>
          <w:sz w:val="24"/>
          <w:szCs w:val="24"/>
        </w:rPr>
        <w:t xml:space="preserve"> </w:t>
      </w:r>
      <w:r w:rsidRPr="0052619D">
        <w:rPr>
          <w:rFonts w:ascii="Arial" w:eastAsia="OpenSans-Light" w:hAnsi="Arial" w:cs="Arial"/>
          <w:sz w:val="24"/>
          <w:szCs w:val="24"/>
        </w:rPr>
        <w:t>respect of that resolution. If you wish the</w:t>
      </w:r>
      <w:r w:rsidR="00245EBE">
        <w:rPr>
          <w:rFonts w:ascii="Arial" w:eastAsia="OpenSans-Light" w:hAnsi="Arial" w:cs="Arial"/>
          <w:sz w:val="24"/>
          <w:szCs w:val="24"/>
        </w:rPr>
        <w:t xml:space="preserve"> </w:t>
      </w:r>
      <w:r w:rsidR="006E243E">
        <w:rPr>
          <w:rFonts w:ascii="Arial" w:eastAsia="OpenSans-Light" w:hAnsi="Arial" w:cs="Arial"/>
          <w:sz w:val="24"/>
          <w:szCs w:val="24"/>
        </w:rPr>
        <w:t>chairman of the meeting</w:t>
      </w:r>
      <w:r w:rsidRPr="0052619D">
        <w:rPr>
          <w:rFonts w:ascii="Arial" w:eastAsia="OpenSans-Light" w:hAnsi="Arial" w:cs="Arial"/>
          <w:sz w:val="24"/>
          <w:szCs w:val="24"/>
        </w:rPr>
        <w:t xml:space="preserve"> as your proxy to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 xml:space="preserve">Abstain </w:t>
      </w:r>
      <w:r w:rsidRPr="0052619D">
        <w:rPr>
          <w:rFonts w:ascii="Arial" w:eastAsia="OpenSans-Light" w:hAnsi="Arial" w:cs="Arial"/>
          <w:sz w:val="24"/>
          <w:szCs w:val="24"/>
        </w:rPr>
        <w:t>from voting on a resolution, please tick with “</w:t>
      </w:r>
      <w:r w:rsidR="00D457AC" w:rsidRPr="00D457AC">
        <w:rPr>
          <w:rFonts w:ascii="Arial" w:hAnsi="Arial" w:cs="Arial"/>
          <w:b/>
          <w:sz w:val="24"/>
        </w:rPr>
        <w:t>√</w:t>
      </w:r>
      <w:r w:rsidRPr="0052619D">
        <w:rPr>
          <w:rFonts w:ascii="Arial" w:eastAsia="OpenSans-Light" w:hAnsi="Arial" w:cs="Arial"/>
          <w:sz w:val="24"/>
          <w:szCs w:val="24"/>
        </w:rPr>
        <w:t>” in</w:t>
      </w:r>
      <w:r w:rsidR="00245EBE">
        <w:rPr>
          <w:rFonts w:ascii="Arial" w:eastAsia="OpenSans-Light" w:hAnsi="Arial" w:cs="Arial"/>
          <w:sz w:val="24"/>
          <w:szCs w:val="24"/>
        </w:rPr>
        <w:t xml:space="preserve"> </w:t>
      </w:r>
      <w:r w:rsidRPr="0052619D">
        <w:rPr>
          <w:rFonts w:ascii="Arial" w:eastAsia="OpenSans-Light" w:hAnsi="Arial" w:cs="Arial"/>
          <w:sz w:val="24"/>
          <w:szCs w:val="24"/>
        </w:rPr>
        <w:t xml:space="preserve">the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 xml:space="preserve">Abstain </w:t>
      </w:r>
      <w:r w:rsidRPr="0052619D">
        <w:rPr>
          <w:rFonts w:ascii="Arial" w:eastAsia="OpenSans-Light" w:hAnsi="Arial" w:cs="Arial"/>
          <w:sz w:val="24"/>
          <w:szCs w:val="24"/>
        </w:rPr>
        <w:t xml:space="preserve">box in respect of that resolution.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>In the absence</w:t>
      </w:r>
      <w:r w:rsidR="00245EBE">
        <w:rPr>
          <w:rFonts w:ascii="Arial" w:eastAsia="OpenSans-Bold" w:hAnsi="Arial" w:cs="Arial"/>
          <w:b/>
          <w:bCs/>
          <w:sz w:val="24"/>
          <w:szCs w:val="24"/>
        </w:rPr>
        <w:t xml:space="preserve">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>of specific directions in respect of a resolution, the appointment of the</w:t>
      </w:r>
      <w:r w:rsidR="00245EBE">
        <w:rPr>
          <w:rFonts w:ascii="Arial" w:eastAsia="OpenSans-Bold" w:hAnsi="Arial" w:cs="Arial"/>
          <w:b/>
          <w:bCs/>
          <w:sz w:val="24"/>
          <w:szCs w:val="24"/>
        </w:rPr>
        <w:t xml:space="preserve"> </w:t>
      </w:r>
      <w:r w:rsidR="006E243E">
        <w:rPr>
          <w:rFonts w:ascii="Arial" w:eastAsia="OpenSans-Bold" w:hAnsi="Arial" w:cs="Arial"/>
          <w:b/>
          <w:bCs/>
          <w:sz w:val="24"/>
          <w:szCs w:val="24"/>
        </w:rPr>
        <w:t>chairman of the meeting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 xml:space="preserve"> as your proxy for that</w:t>
      </w:r>
      <w:r w:rsidR="00245EBE">
        <w:rPr>
          <w:rFonts w:ascii="Arial" w:eastAsia="OpenSans-Light" w:hAnsi="Arial" w:cs="Arial"/>
          <w:sz w:val="24"/>
          <w:szCs w:val="24"/>
        </w:rPr>
        <w:t xml:space="preserve"> </w:t>
      </w:r>
      <w:r w:rsidRPr="0052619D">
        <w:rPr>
          <w:rFonts w:ascii="Arial" w:eastAsia="OpenSans-Bold" w:hAnsi="Arial" w:cs="Arial"/>
          <w:b/>
          <w:bCs/>
          <w:sz w:val="24"/>
          <w:szCs w:val="24"/>
        </w:rPr>
        <w:t>resolution will be treated as invalid.</w:t>
      </w:r>
    </w:p>
    <w:p w14:paraId="70A30990" w14:textId="77777777" w:rsidR="00D25163" w:rsidRDefault="00D25163" w:rsidP="00242DD2">
      <w:pPr>
        <w:spacing w:after="120" w:line="276" w:lineRule="auto"/>
        <w:jc w:val="both"/>
        <w:rPr>
          <w:rFonts w:ascii="Arial" w:hAnsi="Arial" w:cs="Arial"/>
          <w:sz w:val="24"/>
        </w:rPr>
      </w:pPr>
    </w:p>
    <w:p w14:paraId="788780BD" w14:textId="1D50AA6B" w:rsidR="00D25163" w:rsidRDefault="00D25163" w:rsidP="00242DD2">
      <w:pPr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Dated this </w:t>
      </w:r>
      <w:r>
        <w:rPr>
          <w:rFonts w:ascii="Arial" w:hAnsi="Arial" w:cs="Arial"/>
          <w:sz w:val="24"/>
          <w:u w:val="single"/>
        </w:rPr>
        <w:t xml:space="preserve">                 </w:t>
      </w:r>
      <w:r>
        <w:rPr>
          <w:rFonts w:ascii="Arial" w:hAnsi="Arial" w:cs="Arial"/>
          <w:sz w:val="24"/>
        </w:rPr>
        <w:t xml:space="preserve">day of </w:t>
      </w:r>
      <w:r>
        <w:rPr>
          <w:rFonts w:ascii="Arial" w:hAnsi="Arial" w:cs="Arial"/>
          <w:sz w:val="24"/>
          <w:u w:val="single"/>
        </w:rPr>
        <w:t xml:space="preserve">                    </w:t>
      </w:r>
      <w:r>
        <w:rPr>
          <w:rFonts w:ascii="Arial" w:hAnsi="Arial" w:cs="Arial"/>
          <w:sz w:val="24"/>
        </w:rPr>
        <w:t>2020.</w:t>
      </w:r>
    </w:p>
    <w:p w14:paraId="4817D068" w14:textId="77777777" w:rsidR="00D25163" w:rsidRPr="00C17CC8" w:rsidRDefault="00D25163" w:rsidP="00242D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605F" wp14:editId="0068E56C">
                <wp:simplePos x="0" y="0"/>
                <wp:positionH relativeFrom="column">
                  <wp:posOffset>9525</wp:posOffset>
                </wp:positionH>
                <wp:positionV relativeFrom="paragraph">
                  <wp:posOffset>295275</wp:posOffset>
                </wp:positionV>
                <wp:extent cx="2609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3A3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25pt" to="206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4A30AEF" w14:textId="4D148841" w:rsidR="00D25163" w:rsidRPr="00C17CC8" w:rsidRDefault="00D25163" w:rsidP="00242D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17CC8">
        <w:rPr>
          <w:rFonts w:ascii="Arial" w:hAnsi="Arial" w:cs="Arial"/>
          <w:sz w:val="24"/>
          <w:szCs w:val="24"/>
        </w:rPr>
        <w:t>Signature of member</w:t>
      </w:r>
      <w:r>
        <w:rPr>
          <w:rFonts w:ascii="Arial" w:hAnsi="Arial" w:cs="Arial"/>
          <w:sz w:val="24"/>
          <w:szCs w:val="24"/>
        </w:rPr>
        <w:t xml:space="preserve"> or delegate</w:t>
      </w:r>
    </w:p>
    <w:p w14:paraId="0CD3D076" w14:textId="7C391338" w:rsidR="00D25163" w:rsidRDefault="00D25163" w:rsidP="00242DD2">
      <w:pPr>
        <w:spacing w:after="120" w:line="276" w:lineRule="auto"/>
        <w:jc w:val="both"/>
        <w:rPr>
          <w:rFonts w:ascii="OpenSans-Bold" w:eastAsia="OpenSans-Bold" w:cs="OpenSans-Bold"/>
          <w:b/>
          <w:bCs/>
          <w:sz w:val="15"/>
          <w:szCs w:val="15"/>
        </w:rPr>
      </w:pPr>
    </w:p>
    <w:p w14:paraId="34A351D7" w14:textId="77777777" w:rsidR="00D25163" w:rsidRPr="00CF2300" w:rsidRDefault="00D25163" w:rsidP="00242DD2">
      <w:pPr>
        <w:spacing w:after="120" w:line="276" w:lineRule="auto"/>
        <w:jc w:val="both"/>
        <w:rPr>
          <w:rFonts w:ascii="Arial" w:eastAsia="OpenSans-Bold" w:hAnsi="Arial" w:cs="Arial"/>
          <w:b/>
          <w:bCs/>
          <w:sz w:val="24"/>
          <w:szCs w:val="24"/>
        </w:rPr>
      </w:pPr>
    </w:p>
    <w:p w14:paraId="040D7FB4" w14:textId="30BAE444" w:rsidR="006545E7" w:rsidRPr="00CF2300" w:rsidRDefault="006545E7" w:rsidP="00242DD2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F2300">
        <w:rPr>
          <w:rFonts w:ascii="Arial" w:hAnsi="Arial" w:cs="Arial"/>
          <w:b/>
          <w:sz w:val="24"/>
          <w:szCs w:val="24"/>
        </w:rPr>
        <w:t>Important Notes:</w:t>
      </w:r>
    </w:p>
    <w:p w14:paraId="15A21650" w14:textId="490CDE4D" w:rsidR="00C77ED4" w:rsidRDefault="00CF2300" w:rsidP="00242DD2">
      <w:pPr>
        <w:pStyle w:val="ListParagraph"/>
        <w:numPr>
          <w:ilvl w:val="0"/>
          <w:numId w:val="3"/>
        </w:numPr>
        <w:spacing w:after="120" w:line="276" w:lineRule="auto"/>
        <w:ind w:left="720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BB10C9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The Annual General Meeting </w:t>
      </w:r>
      <w:r w:rsidR="00383381">
        <w:rPr>
          <w:rFonts w:ascii="Arial" w:eastAsia="OpenSans-Italic" w:hAnsi="Arial" w:cs="Arial"/>
          <w:iCs/>
          <w:color w:val="000000"/>
          <w:sz w:val="24"/>
          <w:szCs w:val="24"/>
        </w:rPr>
        <w:t>will be</w:t>
      </w:r>
      <w:r w:rsidRPr="00BB10C9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convened</w:t>
      </w:r>
      <w:r w:rsidR="00383381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and</w:t>
      </w:r>
      <w:r w:rsidRPr="00BB10C9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hel</w:t>
      </w:r>
      <w:r w:rsidR="00383381">
        <w:rPr>
          <w:rFonts w:ascii="Arial" w:eastAsia="OpenSans-Italic" w:hAnsi="Arial" w:cs="Arial"/>
          <w:iCs/>
          <w:color w:val="000000"/>
          <w:sz w:val="24"/>
          <w:szCs w:val="24"/>
        </w:rPr>
        <w:t>d</w:t>
      </w:r>
      <w:r w:rsidRPr="00BB10C9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by electronic means pursuant to the </w:t>
      </w:r>
      <w:r w:rsidR="00A96FCA" w:rsidRPr="00BB10C9">
        <w:rPr>
          <w:rFonts w:ascii="Arial" w:hAnsi="Arial" w:cs="Arial"/>
          <w:sz w:val="24"/>
          <w:szCs w:val="24"/>
        </w:rPr>
        <w:t>COVID-19 (Temporary Measures) (Alternative</w:t>
      </w:r>
      <w:r w:rsidR="00184B4B" w:rsidRPr="00BB10C9">
        <w:rPr>
          <w:rFonts w:ascii="Arial" w:hAnsi="Arial" w:cs="Arial"/>
          <w:sz w:val="24"/>
          <w:szCs w:val="24"/>
        </w:rPr>
        <w:t xml:space="preserve"> </w:t>
      </w:r>
      <w:r w:rsidR="00A96FCA" w:rsidRPr="00BB10C9">
        <w:rPr>
          <w:rFonts w:ascii="Arial" w:hAnsi="Arial" w:cs="Arial"/>
          <w:sz w:val="24"/>
          <w:szCs w:val="24"/>
        </w:rPr>
        <w:t>Arrangements for Meetings for Charities, Co-operative Societies and</w:t>
      </w:r>
      <w:r w:rsidR="00184B4B" w:rsidRPr="00BB10C9">
        <w:rPr>
          <w:rFonts w:ascii="Arial" w:hAnsi="Arial" w:cs="Arial"/>
          <w:sz w:val="24"/>
          <w:szCs w:val="24"/>
        </w:rPr>
        <w:t xml:space="preserve"> </w:t>
      </w:r>
      <w:r w:rsidR="00A96FCA" w:rsidRPr="00BB10C9">
        <w:rPr>
          <w:rFonts w:ascii="Arial" w:hAnsi="Arial" w:cs="Arial"/>
          <w:sz w:val="24"/>
          <w:szCs w:val="24"/>
        </w:rPr>
        <w:t>Mutual Benefit Organisations) Order 2020</w:t>
      </w:r>
      <w:r w:rsidR="00BB10C9" w:rsidRPr="00BB10C9">
        <w:rPr>
          <w:rFonts w:ascii="Arial" w:hAnsi="Arial" w:cs="Arial"/>
          <w:sz w:val="24"/>
          <w:szCs w:val="24"/>
        </w:rPr>
        <w:t>.</w:t>
      </w:r>
    </w:p>
    <w:p w14:paraId="4DB9B590" w14:textId="53C5E93B" w:rsidR="002E5AE3" w:rsidRDefault="00CF2300" w:rsidP="00242DD2">
      <w:pPr>
        <w:pStyle w:val="ListParagraph"/>
        <w:numPr>
          <w:ilvl w:val="0"/>
          <w:numId w:val="3"/>
        </w:numPr>
        <w:spacing w:after="120" w:line="276" w:lineRule="auto"/>
        <w:ind w:left="720" w:hanging="720"/>
        <w:contextualSpacing w:val="0"/>
        <w:jc w:val="both"/>
        <w:rPr>
          <w:rFonts w:ascii="Arial" w:eastAsia="OpenSans-Italic" w:hAnsi="Arial" w:cs="Arial"/>
          <w:iCs/>
          <w:color w:val="000000"/>
          <w:sz w:val="24"/>
          <w:szCs w:val="24"/>
        </w:rPr>
      </w:pPr>
      <w:r w:rsidRPr="00C77ED4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Alternative arrangements relating to attendance at the Annual General Meeting via electronic means </w:t>
      </w:r>
      <w:r w:rsidR="00C77ED4" w:rsidRPr="00C77ED4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(including </w:t>
      </w:r>
      <w:r w:rsidR="009B1F3E">
        <w:rPr>
          <w:rFonts w:ascii="Arial" w:eastAsia="OpenSans-Italic" w:hAnsi="Arial" w:cs="Arial"/>
          <w:iCs/>
          <w:color w:val="000000"/>
          <w:sz w:val="24"/>
          <w:szCs w:val="24"/>
        </w:rPr>
        <w:t>the means</w:t>
      </w:r>
      <w:r w:rsidR="00C77ED4" w:rsidRPr="00C77ED4">
        <w:rPr>
          <w:rFonts w:ascii="Arial" w:hAnsi="Arial" w:cs="Arial"/>
          <w:sz w:val="24"/>
          <w:szCs w:val="24"/>
        </w:rPr>
        <w:t xml:space="preserve"> </w:t>
      </w:r>
      <w:r w:rsidR="00C77ED4" w:rsidRPr="00C77ED4">
        <w:rPr>
          <w:rFonts w:ascii="Arial" w:eastAsia="OpenSans-Italic" w:hAnsi="Arial" w:cs="Arial"/>
          <w:iCs/>
          <w:color w:val="000000"/>
          <w:sz w:val="24"/>
          <w:szCs w:val="24"/>
        </w:rPr>
        <w:t>by which the meeting can be electronically accessed</w:t>
      </w:r>
      <w:r w:rsidR="001B79E5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), 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>s</w:t>
      </w:r>
      <w:r w:rsidR="002E5AE3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>ending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of </w:t>
      </w:r>
      <w:r w:rsidR="002E5AE3" w:rsidRPr="002E5AE3">
        <w:rPr>
          <w:rFonts w:ascii="Arial" w:hAnsi="Arial" w:cs="Arial"/>
          <w:sz w:val="24"/>
          <w:szCs w:val="24"/>
        </w:rPr>
        <w:t>substantial and relevant matters</w:t>
      </w:r>
      <w:r w:rsidR="002E5AE3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to be raised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="00ED5EC9" w:rsidRPr="00951CA6">
        <w:rPr>
          <w:rFonts w:ascii="Arial" w:eastAsia="OpenSans-Italic" w:hAnsi="Arial" w:cs="Arial"/>
          <w:iCs/>
          <w:color w:val="000000"/>
          <w:sz w:val="24"/>
          <w:szCs w:val="24"/>
        </w:rPr>
        <w:t>to</w:t>
      </w:r>
      <w:r w:rsidR="00B2251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="00ED5EC9" w:rsidRPr="00B2251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the </w:t>
      </w:r>
      <w:r w:rsidR="00951CA6" w:rsidRPr="00B22512">
        <w:rPr>
          <w:rFonts w:ascii="Arial" w:eastAsia="OpenSans-Italic" w:hAnsi="Arial" w:cs="Arial"/>
          <w:iCs/>
          <w:color w:val="000000"/>
          <w:sz w:val="24"/>
          <w:szCs w:val="24"/>
        </w:rPr>
        <w:t>c</w:t>
      </w:r>
      <w:r w:rsidR="00ED5EC9" w:rsidRPr="00B2251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hairman of the </w:t>
      </w:r>
      <w:r w:rsidR="00951CA6" w:rsidRPr="00B22512">
        <w:rPr>
          <w:rFonts w:ascii="Arial" w:eastAsia="OpenSans-Italic" w:hAnsi="Arial" w:cs="Arial"/>
          <w:iCs/>
          <w:color w:val="000000"/>
          <w:sz w:val="24"/>
          <w:szCs w:val="24"/>
        </w:rPr>
        <w:t>m</w:t>
      </w:r>
      <w:r w:rsidR="00ED5EC9" w:rsidRPr="00B2251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eeting in advance of the Annual General Meeting, addressing of substantial and relevant 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matters </w:t>
      </w:r>
      <w:r w:rsidR="002E5AE3" w:rsidRPr="002E5AE3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>[before or at]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>the Annual General Meeting</w:t>
      </w:r>
      <w:r w:rsidR="00147CA7">
        <w:rPr>
          <w:rFonts w:ascii="Arial" w:eastAsia="OpenSans-Italic" w:hAnsi="Arial" w:cs="Arial"/>
          <w:iCs/>
          <w:color w:val="000000"/>
          <w:sz w:val="24"/>
          <w:szCs w:val="24"/>
        </w:rPr>
        <w:t>,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and voting by appointing the 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>c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hairman of the 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>m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>eeting as proxy at the Annual General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Meeting, are set out in the accompanying </w:t>
      </w:r>
      <w:r w:rsidR="00E86C62">
        <w:rPr>
          <w:rFonts w:ascii="Arial" w:eastAsia="OpenSans-Italic" w:hAnsi="Arial" w:cs="Arial"/>
          <w:iCs/>
          <w:color w:val="000000"/>
          <w:sz w:val="24"/>
          <w:szCs w:val="24"/>
        </w:rPr>
        <w:t>N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>otice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="00D177D9" w:rsidRPr="00D33DC3">
        <w:rPr>
          <w:rFonts w:ascii="Arial" w:eastAsia="OpenSans-Italic" w:hAnsi="Arial" w:cs="Arial"/>
          <w:iCs/>
          <w:color w:val="000000"/>
          <w:sz w:val="24"/>
          <w:szCs w:val="24"/>
        </w:rPr>
        <w:t>of Annual</w:t>
      </w:r>
      <w:r w:rsidR="00D177D9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="00D177D9" w:rsidRPr="00D33D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General Meeting 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dated 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>[</w:t>
      </w:r>
      <w:r w:rsidR="002E5AE3" w:rsidRPr="002E5AE3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 xml:space="preserve">date of </w:t>
      </w:r>
      <w:r w:rsidR="00F419DF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>N</w:t>
      </w:r>
      <w:r w:rsidR="002E5AE3" w:rsidRPr="002E5AE3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>otice</w:t>
      </w:r>
      <w:r w:rsidR="002E5AE3">
        <w:rPr>
          <w:rFonts w:ascii="Arial" w:eastAsia="OpenSans-Italic" w:hAnsi="Arial" w:cs="Arial"/>
          <w:iCs/>
          <w:color w:val="000000"/>
          <w:sz w:val="24"/>
          <w:szCs w:val="24"/>
        </w:rPr>
        <w:t>]</w:t>
      </w:r>
      <w:r w:rsidR="00ED5EC9" w:rsidRPr="002E5AE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. </w:t>
      </w:r>
    </w:p>
    <w:p w14:paraId="21DF8FA0" w14:textId="0B1D154F" w:rsidR="00D33DC3" w:rsidRDefault="00CF2300" w:rsidP="002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</w:pP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Due to the current C</w:t>
      </w:r>
      <w:r w:rsidR="002E5AE3"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OVID</w:t>
      </w: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-19 </w:t>
      </w:r>
      <w:r w:rsidR="002E5AE3"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situation</w:t>
      </w: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 in Singapore, a member </w:t>
      </w:r>
      <w:r w:rsidR="002E5AE3"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or delegate </w:t>
      </w: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will not be able to attend the Annual General</w:t>
      </w:r>
      <w:r w:rsidR="002E5AE3"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Meeting in person. A member </w:t>
      </w:r>
      <w:r w:rsidR="002E5AE3"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or delegate</w:t>
      </w: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 must appoint the </w:t>
      </w:r>
      <w:r w:rsidR="002E5AE3"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c</w:t>
      </w: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hairman of the </w:t>
      </w:r>
      <w:r w:rsidR="002E5AE3"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m</w:t>
      </w: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eeting as his/her/its proxy to</w:t>
      </w:r>
      <w:r w:rsidR="00A97DB8"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attend, speak and vote on his/her/its behalf at the Annual General Meeting if such member </w:t>
      </w:r>
      <w:r w:rsidR="00D33DC3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or delegate </w:t>
      </w:r>
      <w:r w:rsidRPr="00A97DB8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wishes to exercise his/her/its voting rights at the Annual General Meeting.</w:t>
      </w:r>
    </w:p>
    <w:p w14:paraId="35F26FB0" w14:textId="77777777" w:rsidR="00657BA1" w:rsidRPr="00657BA1" w:rsidRDefault="00CF2300" w:rsidP="002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</w:pPr>
      <w:r w:rsidRPr="00D33D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By submitting this proxy form, the member </w:t>
      </w:r>
      <w:r w:rsidR="008F2CDB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or delegate </w:t>
      </w:r>
      <w:r w:rsidRPr="00D33DC3">
        <w:rPr>
          <w:rFonts w:ascii="Arial" w:eastAsia="OpenSans-Italic" w:hAnsi="Arial" w:cs="Arial"/>
          <w:iCs/>
          <w:color w:val="000000"/>
          <w:sz w:val="24"/>
          <w:szCs w:val="24"/>
        </w:rPr>
        <w:t>accepts and agrees to the personal data privacy terms set out in the Notice of Annual</w:t>
      </w:r>
      <w:r w:rsidR="00D33D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Pr="00D33D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General Meeting dated </w:t>
      </w:r>
      <w:r w:rsidR="00D33DC3">
        <w:rPr>
          <w:rFonts w:ascii="Arial" w:eastAsia="OpenSans-Italic" w:hAnsi="Arial" w:cs="Arial"/>
          <w:iCs/>
          <w:color w:val="000000"/>
          <w:sz w:val="24"/>
          <w:szCs w:val="24"/>
        </w:rPr>
        <w:t>[</w:t>
      </w:r>
      <w:r w:rsidR="00D33DC3" w:rsidRPr="002E5AE3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>date of notice</w:t>
      </w:r>
      <w:r w:rsidR="00D33DC3">
        <w:rPr>
          <w:rFonts w:ascii="Arial" w:eastAsia="OpenSans-Italic" w:hAnsi="Arial" w:cs="Arial"/>
          <w:iCs/>
          <w:color w:val="000000"/>
          <w:sz w:val="24"/>
          <w:szCs w:val="24"/>
        </w:rPr>
        <w:t>]</w:t>
      </w:r>
      <w:r w:rsidRPr="00D33DC3">
        <w:rPr>
          <w:rFonts w:ascii="Arial" w:eastAsia="OpenSans-Italic" w:hAnsi="Arial" w:cs="Arial"/>
          <w:iCs/>
          <w:color w:val="000000"/>
          <w:sz w:val="24"/>
          <w:szCs w:val="24"/>
        </w:rPr>
        <w:t>.</w:t>
      </w:r>
    </w:p>
    <w:p w14:paraId="193A3461" w14:textId="63D71391" w:rsidR="005F632E" w:rsidRPr="00EB177A" w:rsidRDefault="00CF2300" w:rsidP="002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</w:pPr>
      <w:r w:rsidRPr="00657BA1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Where a member </w:t>
      </w:r>
      <w:r w:rsidR="00071C3B">
        <w:rPr>
          <w:rFonts w:ascii="Arial" w:eastAsia="OpenSans-Italic" w:hAnsi="Arial" w:cs="Arial"/>
          <w:iCs/>
          <w:color w:val="000000"/>
          <w:sz w:val="24"/>
          <w:szCs w:val="24"/>
        </w:rPr>
        <w:t>or delegate</w:t>
      </w:r>
      <w:r w:rsidRPr="00657BA1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appoints the </w:t>
      </w:r>
      <w:r w:rsidR="005F632E">
        <w:rPr>
          <w:rFonts w:ascii="Arial" w:eastAsia="OpenSans-Italic" w:hAnsi="Arial" w:cs="Arial"/>
          <w:iCs/>
          <w:color w:val="000000"/>
          <w:sz w:val="24"/>
          <w:szCs w:val="24"/>
        </w:rPr>
        <w:t>chairman of the meeting</w:t>
      </w:r>
      <w:r w:rsidRPr="00657BA1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as his/her/its proxy, he/she/it must give specific instructions as to voting, or</w:t>
      </w:r>
      <w:r w:rsidR="00071C3B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Pr="00071C3B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abstentions from voting, in respect of a resolution in the form of proxy, failing which the appointment of the </w:t>
      </w:r>
      <w:r w:rsidR="005F632E">
        <w:rPr>
          <w:rFonts w:ascii="Arial" w:eastAsia="OpenSans-Italic" w:hAnsi="Arial" w:cs="Arial"/>
          <w:iCs/>
          <w:color w:val="000000"/>
          <w:sz w:val="24"/>
          <w:szCs w:val="24"/>
        </w:rPr>
        <w:t>chairman of the meeting</w:t>
      </w:r>
      <w:r w:rsidRPr="00071C3B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as proxy for that resolution will</w:t>
      </w:r>
      <w:r w:rsidR="00071C3B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Pr="00071C3B">
        <w:rPr>
          <w:rFonts w:ascii="Arial" w:eastAsia="OpenSans-Italic" w:hAnsi="Arial" w:cs="Arial"/>
          <w:iCs/>
          <w:color w:val="000000"/>
          <w:sz w:val="24"/>
          <w:szCs w:val="24"/>
        </w:rPr>
        <w:t>be treated as invalid.</w:t>
      </w:r>
    </w:p>
    <w:p w14:paraId="23030747" w14:textId="57C54004" w:rsidR="00CF2300" w:rsidRPr="005F632E" w:rsidRDefault="00CF2300" w:rsidP="002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</w:pPr>
      <w:r w:rsidRPr="005F632E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The instrument appointing the </w:t>
      </w:r>
      <w:r w:rsidR="005F632E">
        <w:rPr>
          <w:rFonts w:ascii="Arial" w:eastAsia="OpenSans-Italic" w:hAnsi="Arial" w:cs="Arial"/>
          <w:iCs/>
          <w:color w:val="000000"/>
          <w:sz w:val="24"/>
          <w:szCs w:val="24"/>
        </w:rPr>
        <w:t>chairman of the meeting</w:t>
      </w:r>
      <w:r w:rsidRPr="005F632E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as proxy</w:t>
      </w:r>
      <w:r w:rsidR="003713ED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(i.e. </w:t>
      </w:r>
      <w:r w:rsidR="003713ED" w:rsidRPr="006A4765">
        <w:rPr>
          <w:rFonts w:ascii="Arial" w:eastAsia="OpenSans-Italic" w:hAnsi="Arial" w:cs="Arial"/>
          <w:b/>
          <w:iCs/>
          <w:color w:val="000000"/>
          <w:sz w:val="24"/>
          <w:szCs w:val="24"/>
        </w:rPr>
        <w:t>this Proxy Form)</w:t>
      </w:r>
      <w:r w:rsidRPr="006A4765">
        <w:rPr>
          <w:rFonts w:ascii="Arial" w:eastAsia="OpenSans-Italic" w:hAnsi="Arial" w:cs="Arial"/>
          <w:b/>
          <w:iCs/>
          <w:color w:val="000000"/>
          <w:sz w:val="24"/>
          <w:szCs w:val="24"/>
        </w:rPr>
        <w:t xml:space="preserve"> </w:t>
      </w:r>
      <w:r w:rsidRPr="002F0C98">
        <w:rPr>
          <w:rFonts w:ascii="Arial" w:eastAsia="OpenSans-Italic" w:hAnsi="Arial" w:cs="Arial"/>
          <w:b/>
          <w:iCs/>
          <w:color w:val="000000"/>
          <w:sz w:val="24"/>
          <w:szCs w:val="24"/>
        </w:rPr>
        <w:t xml:space="preserve">must be </w:t>
      </w:r>
      <w:r w:rsidR="00C50D72" w:rsidRPr="002F0C98">
        <w:rPr>
          <w:rFonts w:ascii="Arial" w:eastAsia="OpenSans-Italic" w:hAnsi="Arial" w:cs="Arial"/>
          <w:b/>
          <w:iCs/>
          <w:color w:val="000000"/>
          <w:sz w:val="24"/>
          <w:szCs w:val="24"/>
        </w:rPr>
        <w:t>deposited with</w:t>
      </w:r>
      <w:r w:rsidRPr="002F0C98">
        <w:rPr>
          <w:rFonts w:ascii="Arial" w:eastAsia="OpenSans-Italic" w:hAnsi="Arial" w:cs="Arial"/>
          <w:b/>
          <w:iCs/>
          <w:color w:val="000000"/>
          <w:sz w:val="24"/>
          <w:szCs w:val="24"/>
        </w:rPr>
        <w:t xml:space="preserve"> the Co</w:t>
      </w:r>
      <w:r w:rsidR="003713ED" w:rsidRPr="002F0C98">
        <w:rPr>
          <w:rFonts w:ascii="Arial" w:eastAsia="OpenSans-Italic" w:hAnsi="Arial" w:cs="Arial"/>
          <w:b/>
          <w:iCs/>
          <w:color w:val="000000"/>
          <w:sz w:val="24"/>
          <w:szCs w:val="24"/>
        </w:rPr>
        <w:t>-op</w:t>
      </w:r>
      <w:r w:rsidRPr="005F632E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in the following manner:</w:t>
      </w:r>
    </w:p>
    <w:p w14:paraId="751ADF64" w14:textId="7574DE54" w:rsidR="00EB177A" w:rsidRDefault="00CF2300" w:rsidP="00242DD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77" w:hanging="357"/>
        <w:rPr>
          <w:rFonts w:ascii="Arial" w:eastAsia="OpenSans-Italic" w:hAnsi="Arial" w:cs="Arial"/>
          <w:iCs/>
          <w:color w:val="000000"/>
          <w:sz w:val="24"/>
          <w:szCs w:val="24"/>
        </w:rPr>
      </w:pPr>
      <w:r w:rsidRPr="00CF2300">
        <w:rPr>
          <w:rFonts w:ascii="Arial" w:eastAsia="OpenSans-Italic" w:hAnsi="Arial" w:cs="Arial"/>
          <w:iCs/>
          <w:color w:val="000000"/>
          <w:sz w:val="24"/>
          <w:szCs w:val="24"/>
        </w:rPr>
        <w:t>if submitted by pos</w:t>
      </w:r>
      <w:r w:rsidR="00EB177A">
        <w:rPr>
          <w:rFonts w:ascii="Arial" w:eastAsia="OpenSans-Italic" w:hAnsi="Arial" w:cs="Arial"/>
          <w:iCs/>
          <w:color w:val="000000"/>
          <w:sz w:val="24"/>
          <w:szCs w:val="24"/>
        </w:rPr>
        <w:t>t, be lodged with [</w:t>
      </w:r>
      <w:r w:rsidR="00EB177A" w:rsidRPr="00EB177A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>the Co-op</w:t>
      </w:r>
      <w:r w:rsidR="00EB177A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] at </w:t>
      </w:r>
      <w:r w:rsidR="00EB177A" w:rsidRPr="00EB177A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>[</w:t>
      </w:r>
      <w:r w:rsidR="006835C5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 xml:space="preserve">mailing </w:t>
      </w:r>
      <w:r w:rsidR="00EB177A" w:rsidRPr="00EB177A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>address]</w:t>
      </w:r>
      <w:r w:rsidR="00EB177A">
        <w:rPr>
          <w:rFonts w:ascii="Arial" w:eastAsia="OpenSans-Italic" w:hAnsi="Arial" w:cs="Arial"/>
          <w:iCs/>
          <w:color w:val="000000"/>
          <w:sz w:val="24"/>
          <w:szCs w:val="24"/>
        </w:rPr>
        <w:t>;</w:t>
      </w: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or</w:t>
      </w:r>
    </w:p>
    <w:p w14:paraId="7C7039C5" w14:textId="215E2F06" w:rsidR="00EB177A" w:rsidRDefault="00CF2300" w:rsidP="00242DD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77" w:hanging="357"/>
        <w:rPr>
          <w:rFonts w:ascii="Arial" w:eastAsia="OpenSans-Italic" w:hAnsi="Arial" w:cs="Arial"/>
          <w:iCs/>
          <w:color w:val="000000"/>
          <w:sz w:val="24"/>
          <w:szCs w:val="24"/>
        </w:rPr>
      </w:pP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if submitted electronically, be submitted via email to </w:t>
      </w:r>
      <w:r w:rsidR="00EB177A" w:rsidRPr="00EB177A">
        <w:rPr>
          <w:rFonts w:ascii="Arial" w:eastAsia="OpenSans-Italic" w:hAnsi="Arial" w:cs="Arial"/>
          <w:iCs/>
          <w:color w:val="000000"/>
          <w:sz w:val="24"/>
          <w:szCs w:val="24"/>
        </w:rPr>
        <w:t>[</w:t>
      </w:r>
      <w:r w:rsidR="00EB177A" w:rsidRPr="005A2182">
        <w:rPr>
          <w:rFonts w:ascii="Arial" w:eastAsia="OpenSans-Italic" w:hAnsi="Arial" w:cs="Arial"/>
          <w:iCs/>
          <w:color w:val="000000"/>
          <w:sz w:val="24"/>
          <w:szCs w:val="24"/>
          <w:shd w:val="pct15" w:color="auto" w:fill="FFFFFF"/>
        </w:rPr>
        <w:t>name of recipient</w:t>
      </w:r>
      <w:r w:rsidR="00EB177A" w:rsidRPr="00EB177A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] </w:t>
      </w: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at </w:t>
      </w:r>
      <w:r w:rsidR="00EB177A" w:rsidRPr="00EB177A">
        <w:rPr>
          <w:rFonts w:ascii="Arial" w:eastAsia="OpenSans-Italic" w:hAnsi="Arial" w:cs="Arial"/>
          <w:iCs/>
          <w:sz w:val="24"/>
          <w:szCs w:val="24"/>
        </w:rPr>
        <w:t>[</w:t>
      </w:r>
      <w:r w:rsidR="00EB177A" w:rsidRPr="005A2182">
        <w:rPr>
          <w:rFonts w:ascii="Arial" w:eastAsia="OpenSans-Italic" w:hAnsi="Arial" w:cs="Arial"/>
          <w:iCs/>
          <w:sz w:val="24"/>
          <w:szCs w:val="24"/>
          <w:shd w:val="pct15" w:color="auto" w:fill="FFFFFF"/>
        </w:rPr>
        <w:t>email address</w:t>
      </w:r>
      <w:r w:rsidR="00EB177A" w:rsidRPr="00EB177A">
        <w:rPr>
          <w:rFonts w:ascii="Arial" w:eastAsia="OpenSans-Italic" w:hAnsi="Arial" w:cs="Arial"/>
          <w:iCs/>
          <w:sz w:val="24"/>
          <w:szCs w:val="24"/>
        </w:rPr>
        <w:t>]</w:t>
      </w: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>,</w:t>
      </w:r>
    </w:p>
    <w:p w14:paraId="0562A814" w14:textId="295A5180" w:rsidR="00CF2300" w:rsidRDefault="00CF2300" w:rsidP="00242DD2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="OpenSans-Italic" w:hAnsi="Arial" w:cs="Arial"/>
          <w:iCs/>
          <w:color w:val="000000"/>
          <w:sz w:val="24"/>
          <w:szCs w:val="24"/>
        </w:rPr>
      </w:pP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in either case, </w:t>
      </w:r>
      <w:r w:rsidRPr="002F0C98">
        <w:rPr>
          <w:rFonts w:ascii="Arial" w:eastAsia="OpenSans-Italic" w:hAnsi="Arial" w:cs="Arial"/>
          <w:b/>
          <w:iCs/>
          <w:color w:val="000000"/>
          <w:sz w:val="24"/>
          <w:szCs w:val="24"/>
        </w:rPr>
        <w:t xml:space="preserve">at least </w:t>
      </w:r>
      <w:r w:rsidR="005A2182" w:rsidRPr="002F0C98">
        <w:rPr>
          <w:rFonts w:ascii="Arial" w:eastAsia="OpenSans-Italic" w:hAnsi="Arial" w:cs="Arial"/>
          <w:b/>
          <w:iCs/>
          <w:color w:val="000000"/>
          <w:sz w:val="24"/>
          <w:szCs w:val="24"/>
        </w:rPr>
        <w:t>[</w:t>
      </w:r>
      <w:r w:rsidR="005A2182" w:rsidRPr="002F0C98">
        <w:rPr>
          <w:rFonts w:ascii="Arial" w:eastAsia="OpenSans-Italic" w:hAnsi="Arial" w:cs="Arial"/>
          <w:b/>
          <w:iCs/>
          <w:color w:val="000000"/>
          <w:sz w:val="24"/>
          <w:szCs w:val="24"/>
          <w:shd w:val="pct15" w:color="auto" w:fill="FFFFFF"/>
        </w:rPr>
        <w:t>XX</w:t>
      </w:r>
      <w:r w:rsidRPr="002F0C98">
        <w:rPr>
          <w:rFonts w:ascii="Arial" w:eastAsia="OpenSans-Italic" w:hAnsi="Arial" w:cs="Arial"/>
          <w:b/>
          <w:iCs/>
          <w:color w:val="000000"/>
          <w:sz w:val="24"/>
          <w:szCs w:val="24"/>
          <w:shd w:val="pct15" w:color="auto" w:fill="FFFFFF"/>
        </w:rPr>
        <w:t xml:space="preserve"> hours</w:t>
      </w:r>
      <w:r w:rsidR="005A2182" w:rsidRPr="002F0C98">
        <w:rPr>
          <w:rFonts w:ascii="Arial" w:eastAsia="OpenSans-Italic" w:hAnsi="Arial" w:cs="Arial"/>
          <w:b/>
          <w:iCs/>
          <w:color w:val="000000"/>
          <w:sz w:val="24"/>
          <w:szCs w:val="24"/>
        </w:rPr>
        <w:t>]</w:t>
      </w:r>
      <w:r w:rsidRPr="002F0C98">
        <w:rPr>
          <w:rFonts w:ascii="Arial" w:eastAsia="OpenSans-Italic" w:hAnsi="Arial" w:cs="Arial"/>
          <w:b/>
          <w:iCs/>
          <w:color w:val="000000"/>
          <w:sz w:val="24"/>
          <w:szCs w:val="24"/>
        </w:rPr>
        <w:t xml:space="preserve"> before the time for holding the Annual General Meeting</w:t>
      </w: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>.</w:t>
      </w:r>
    </w:p>
    <w:p w14:paraId="6022DA5D" w14:textId="507092CE" w:rsidR="0079004C" w:rsidRPr="0079004C" w:rsidRDefault="00CF2300" w:rsidP="002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</w:pP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A member </w:t>
      </w:r>
      <w:r w:rsidR="0079004C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or delegate </w:t>
      </w: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who wishes to submit an instrument of proxy must first download, complete and sign the proxy form, before submitting it by post to the </w:t>
      </w:r>
      <w:r w:rsidR="006835C5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mailing </w:t>
      </w:r>
      <w:r w:rsidRPr="00EB177A">
        <w:rPr>
          <w:rFonts w:ascii="Arial" w:eastAsia="OpenSans-Italic" w:hAnsi="Arial" w:cs="Arial"/>
          <w:iCs/>
          <w:color w:val="000000"/>
          <w:sz w:val="24"/>
          <w:szCs w:val="24"/>
        </w:rPr>
        <w:t>address provided</w:t>
      </w:r>
      <w:r w:rsidR="0079004C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Pr="0079004C">
        <w:rPr>
          <w:rFonts w:ascii="Arial" w:eastAsia="OpenSans-Italic" w:hAnsi="Arial" w:cs="Arial"/>
          <w:iCs/>
          <w:color w:val="000000"/>
          <w:sz w:val="24"/>
          <w:szCs w:val="24"/>
        </w:rPr>
        <w:t>above, or before scanning and sending it by email to the email address provided above.</w:t>
      </w:r>
    </w:p>
    <w:p w14:paraId="58DE8FE1" w14:textId="77777777" w:rsidR="005A2182" w:rsidRDefault="00CF2300" w:rsidP="002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</w:pPr>
      <w:r w:rsidRPr="0079004C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lastRenderedPageBreak/>
        <w:t>In view of the current Covid-19 situation and the related safe distancing measures which may make it difficult for members</w:t>
      </w:r>
      <w:r w:rsidR="00E37072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 or delegates</w:t>
      </w:r>
      <w:r w:rsidRPr="0079004C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 to submit completed proxy</w:t>
      </w:r>
      <w:r w:rsidR="0079004C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79004C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>forms by post, members</w:t>
      </w:r>
      <w:r w:rsidR="00E37072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 or delegates</w:t>
      </w:r>
      <w:r w:rsidRPr="0079004C"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  <w:t xml:space="preserve"> are strongly encouraged to submit completed proxy forms electronically via email.</w:t>
      </w:r>
    </w:p>
    <w:p w14:paraId="13B83A5D" w14:textId="5CD2DB25" w:rsidR="005A2182" w:rsidRPr="008C49C3" w:rsidRDefault="00CF2300" w:rsidP="002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Arial" w:eastAsia="OpenSans-BoldItalic" w:hAnsi="Arial" w:cs="Arial"/>
          <w:b/>
          <w:bCs/>
          <w:iCs/>
          <w:color w:val="000000"/>
          <w:sz w:val="24"/>
          <w:szCs w:val="24"/>
        </w:rPr>
      </w:pPr>
      <w:r w:rsidRPr="005A218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The instrument appointing the </w:t>
      </w:r>
      <w:r w:rsidR="005F632E" w:rsidRPr="005A2182">
        <w:rPr>
          <w:rFonts w:ascii="Arial" w:eastAsia="OpenSans-Italic" w:hAnsi="Arial" w:cs="Arial"/>
          <w:iCs/>
          <w:color w:val="000000"/>
          <w:sz w:val="24"/>
          <w:szCs w:val="24"/>
        </w:rPr>
        <w:t>chairman of the meeting</w:t>
      </w:r>
      <w:r w:rsidRPr="005A218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as proxy must be under</w:t>
      </w:r>
      <w:r w:rsidR="005A2182" w:rsidRPr="005A218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Pr="005A2182">
        <w:rPr>
          <w:rFonts w:ascii="Arial" w:eastAsia="OpenSans-Italic" w:hAnsi="Arial" w:cs="Arial"/>
          <w:iCs/>
          <w:color w:val="000000"/>
          <w:sz w:val="24"/>
          <w:szCs w:val="24"/>
        </w:rPr>
        <w:t>the hand of the appointer or of his attorney duly authorised in writing or, where it is</w:t>
      </w:r>
      <w:r w:rsidR="005A2182" w:rsidRPr="005A218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Pr="005A2182">
        <w:rPr>
          <w:rFonts w:ascii="Arial" w:eastAsia="OpenSans-Italic" w:hAnsi="Arial" w:cs="Arial"/>
          <w:iCs/>
          <w:color w:val="000000"/>
          <w:sz w:val="24"/>
          <w:szCs w:val="24"/>
        </w:rPr>
        <w:t>executed by a</w:t>
      </w:r>
      <w:r w:rsidR="004D770C">
        <w:rPr>
          <w:rFonts w:ascii="Arial" w:eastAsia="OpenSans-Italic" w:hAnsi="Arial" w:cs="Arial"/>
          <w:iCs/>
          <w:color w:val="000000"/>
          <w:sz w:val="24"/>
          <w:szCs w:val="24"/>
        </w:rPr>
        <w:t>n</w:t>
      </w:r>
      <w:r w:rsidRPr="005A218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="005A2182" w:rsidRPr="005A2182">
        <w:rPr>
          <w:rFonts w:ascii="Arial" w:eastAsia="OpenSans-Italic" w:hAnsi="Arial" w:cs="Arial"/>
          <w:iCs/>
          <w:color w:val="000000"/>
          <w:sz w:val="24"/>
          <w:szCs w:val="24"/>
        </w:rPr>
        <w:t>organisation</w:t>
      </w:r>
      <w:r w:rsidRPr="005A2182">
        <w:rPr>
          <w:rFonts w:ascii="Arial" w:eastAsia="OpenSans-Italic" w:hAnsi="Arial" w:cs="Arial"/>
          <w:iCs/>
          <w:color w:val="000000"/>
          <w:sz w:val="24"/>
          <w:szCs w:val="24"/>
        </w:rPr>
        <w:t>, be executed either under its seal or under the hand of</w:t>
      </w:r>
      <w:r w:rsidR="005A2182" w:rsidRPr="005A2182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Pr="005A2182">
        <w:rPr>
          <w:rFonts w:ascii="Arial" w:eastAsia="OpenSans-Italic" w:hAnsi="Arial" w:cs="Arial"/>
          <w:iCs/>
          <w:color w:val="000000"/>
          <w:sz w:val="24"/>
          <w:szCs w:val="24"/>
        </w:rPr>
        <w:t>an officer or attorney duly authorised.</w:t>
      </w:r>
    </w:p>
    <w:p w14:paraId="326A3835" w14:textId="1DF5C059" w:rsidR="008C49C3" w:rsidRPr="008C49C3" w:rsidRDefault="00CF2300" w:rsidP="00242D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8C49C3">
        <w:rPr>
          <w:rFonts w:ascii="Arial" w:eastAsia="OpenSans-Italic" w:hAnsi="Arial" w:cs="Arial"/>
          <w:iCs/>
          <w:color w:val="000000"/>
          <w:sz w:val="24"/>
          <w:szCs w:val="24"/>
        </w:rPr>
        <w:t>The Co</w:t>
      </w:r>
      <w:r w:rsidR="008C49C3">
        <w:rPr>
          <w:rFonts w:ascii="Arial" w:eastAsia="OpenSans-Italic" w:hAnsi="Arial" w:cs="Arial"/>
          <w:iCs/>
          <w:color w:val="000000"/>
          <w:sz w:val="24"/>
          <w:szCs w:val="24"/>
        </w:rPr>
        <w:t>-op</w:t>
      </w:r>
      <w:r w:rsidRPr="008C49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shall be entitled to reject the instrument appointing the </w:t>
      </w:r>
      <w:r w:rsidR="005F632E" w:rsidRPr="008C49C3">
        <w:rPr>
          <w:rFonts w:ascii="Arial" w:eastAsia="OpenSans-Italic" w:hAnsi="Arial" w:cs="Arial"/>
          <w:iCs/>
          <w:color w:val="000000"/>
          <w:sz w:val="24"/>
          <w:szCs w:val="24"/>
        </w:rPr>
        <w:t>chairman of the meeting</w:t>
      </w:r>
      <w:r w:rsidRPr="008C49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as proxy if it is incomplete, improperly</w:t>
      </w:r>
      <w:r w:rsidR="008C49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Pr="008C49C3">
        <w:rPr>
          <w:rFonts w:ascii="Arial" w:eastAsia="OpenSans-Italic" w:hAnsi="Arial" w:cs="Arial"/>
          <w:iCs/>
          <w:color w:val="000000"/>
          <w:sz w:val="24"/>
          <w:szCs w:val="24"/>
        </w:rPr>
        <w:t>completed or illegible or where the true intentions of the appointer are not ascertainable from the instructions of the appointer specified in the instrument appointing</w:t>
      </w:r>
      <w:r w:rsidR="008C49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</w:t>
      </w:r>
      <w:r w:rsidRPr="008C49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the </w:t>
      </w:r>
      <w:r w:rsidR="005F632E" w:rsidRPr="008C49C3">
        <w:rPr>
          <w:rFonts w:ascii="Arial" w:eastAsia="OpenSans-Italic" w:hAnsi="Arial" w:cs="Arial"/>
          <w:iCs/>
          <w:color w:val="000000"/>
          <w:sz w:val="24"/>
          <w:szCs w:val="24"/>
        </w:rPr>
        <w:t>chairman of the meeting</w:t>
      </w:r>
      <w:r w:rsidRPr="008C49C3">
        <w:rPr>
          <w:rFonts w:ascii="Arial" w:eastAsia="OpenSans-Italic" w:hAnsi="Arial" w:cs="Arial"/>
          <w:iCs/>
          <w:color w:val="000000"/>
          <w:sz w:val="24"/>
          <w:szCs w:val="24"/>
        </w:rPr>
        <w:t xml:space="preserve"> as proxy. </w:t>
      </w:r>
    </w:p>
    <w:p w14:paraId="330BDE57" w14:textId="3D5E2A63" w:rsidR="00933E7D" w:rsidRDefault="00933E7D" w:rsidP="00242D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08CF972" w14:textId="1B4A7052" w:rsidR="007E34F8" w:rsidRDefault="007E34F8" w:rsidP="00242D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1C3AE78" w14:textId="77777777" w:rsidR="007E34F8" w:rsidRPr="00CF2300" w:rsidRDefault="007E34F8" w:rsidP="00242D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95D8C4A" w14:textId="77777777" w:rsidR="00F53954" w:rsidRPr="00CF2300" w:rsidRDefault="00F53954" w:rsidP="00242D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4DBE72C" w14:textId="1FB4942D" w:rsidR="00F53954" w:rsidRPr="003519C4" w:rsidRDefault="003519C4" w:rsidP="00242DD2">
      <w:pPr>
        <w:spacing w:after="120" w:line="276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  <w:shd w:val="pct15" w:color="auto" w:fill="FFFFFF"/>
        </w:rPr>
        <w:t>[</w:t>
      </w:r>
      <w:r w:rsidR="00F53954" w:rsidRPr="00CC22F7">
        <w:rPr>
          <w:rFonts w:ascii="Arial" w:eastAsia="Calibri" w:hAnsi="Arial" w:cs="Arial"/>
          <w:i/>
          <w:sz w:val="24"/>
          <w:u w:val="single"/>
          <w:shd w:val="pct15" w:color="auto" w:fill="FFFFFF"/>
        </w:rPr>
        <w:t>Note to</w:t>
      </w:r>
      <w:r w:rsidR="00CB066A" w:rsidRPr="00CC22F7">
        <w:rPr>
          <w:rFonts w:ascii="Arial" w:eastAsia="Calibri" w:hAnsi="Arial" w:cs="Arial"/>
          <w:i/>
          <w:sz w:val="24"/>
          <w:u w:val="single"/>
          <w:shd w:val="pct15" w:color="auto" w:fill="FFFFFF"/>
        </w:rPr>
        <w:t xml:space="preserve"> co-ops</w:t>
      </w:r>
      <w:r w:rsidR="00F53954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: </w:t>
      </w:r>
      <w:r w:rsidR="007D1EE5" w:rsidRPr="003519C4">
        <w:rPr>
          <w:rFonts w:ascii="Arial" w:eastAsia="Calibri" w:hAnsi="Arial" w:cs="Arial"/>
          <w:i/>
          <w:sz w:val="24"/>
          <w:shd w:val="pct15" w:color="auto" w:fill="FFFFFF"/>
        </w:rPr>
        <w:t>This template is only a sample for reference</w:t>
      </w:r>
      <w:r w:rsidR="00F53954" w:rsidRPr="003519C4">
        <w:rPr>
          <w:rFonts w:ascii="Arial" w:eastAsia="Calibri" w:hAnsi="Arial" w:cs="Arial"/>
          <w:i/>
          <w:sz w:val="24"/>
          <w:shd w:val="pct15" w:color="auto" w:fill="FFFFFF"/>
        </w:rPr>
        <w:t>.</w:t>
      </w:r>
      <w:r w:rsidR="00F53954" w:rsidRPr="003519C4">
        <w:rPr>
          <w:rFonts w:ascii="Arial" w:eastAsia="Calibri" w:hAnsi="Arial" w:cs="Arial"/>
          <w:bCs/>
          <w:i/>
          <w:sz w:val="24"/>
          <w:shd w:val="pct15" w:color="auto" w:fill="FFFFFF"/>
        </w:rPr>
        <w:t xml:space="preserve"> Please</w:t>
      </w:r>
      <w:r w:rsidR="00F53954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 </w:t>
      </w:r>
      <w:r w:rsidR="001A73FB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refer to the </w:t>
      </w:r>
      <w:r w:rsidR="00FC4219">
        <w:rPr>
          <w:rFonts w:ascii="Arial" w:eastAsia="Calibri" w:hAnsi="Arial" w:cs="Arial"/>
          <w:i/>
          <w:sz w:val="24"/>
          <w:shd w:val="pct15" w:color="auto" w:fill="FFFFFF"/>
        </w:rPr>
        <w:t xml:space="preserve">Order, the </w:t>
      </w:r>
      <w:r w:rsidR="001A73FB" w:rsidRPr="003519C4">
        <w:rPr>
          <w:rFonts w:ascii="Arial" w:eastAsia="Calibri" w:hAnsi="Arial" w:cs="Arial"/>
          <w:i/>
          <w:sz w:val="24"/>
          <w:shd w:val="pct15" w:color="auto" w:fill="FFFFFF"/>
        </w:rPr>
        <w:t>Co-operative Societies Act and</w:t>
      </w:r>
      <w:r w:rsidR="00F53954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 your </w:t>
      </w:r>
      <w:r w:rsidR="00CB066A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co-op’s </w:t>
      </w:r>
      <w:r w:rsidR="00511696" w:rsidRPr="003519C4">
        <w:rPr>
          <w:rFonts w:ascii="Arial" w:eastAsia="Calibri" w:hAnsi="Arial" w:cs="Arial"/>
          <w:i/>
          <w:sz w:val="24"/>
          <w:shd w:val="pct15" w:color="auto" w:fill="FFFFFF"/>
        </w:rPr>
        <w:t>by-laws</w:t>
      </w:r>
      <w:r w:rsidR="00F53954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 </w:t>
      </w:r>
      <w:r w:rsidR="001A73FB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to determine </w:t>
      </w:r>
      <w:r w:rsidR="00F53954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whether </w:t>
      </w:r>
      <w:r w:rsidR="001A73FB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and how the template </w:t>
      </w:r>
      <w:r w:rsidR="004F32A1" w:rsidRPr="003519C4">
        <w:rPr>
          <w:rFonts w:ascii="Arial" w:eastAsia="Calibri" w:hAnsi="Arial" w:cs="Arial"/>
          <w:i/>
          <w:sz w:val="24"/>
          <w:shd w:val="pct15" w:color="auto" w:fill="FFFFFF"/>
        </w:rPr>
        <w:t>needs to</w:t>
      </w:r>
      <w:r w:rsidR="001A73FB"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 be revised</w:t>
      </w:r>
      <w:r w:rsidR="00F53954" w:rsidRPr="003519C4">
        <w:rPr>
          <w:rFonts w:ascii="Arial" w:eastAsia="Calibri" w:hAnsi="Arial" w:cs="Arial"/>
          <w:i/>
          <w:sz w:val="24"/>
          <w:shd w:val="pct15" w:color="auto" w:fill="FFFFFF"/>
        </w:rPr>
        <w:t>.</w:t>
      </w:r>
      <w:r>
        <w:rPr>
          <w:rFonts w:ascii="Arial" w:eastAsia="Calibri" w:hAnsi="Arial" w:cs="Arial"/>
          <w:sz w:val="24"/>
        </w:rPr>
        <w:t>]</w:t>
      </w:r>
      <w:r w:rsidR="00F53954" w:rsidRPr="003519C4">
        <w:rPr>
          <w:rFonts w:ascii="Arial" w:eastAsia="Calibri" w:hAnsi="Arial" w:cs="Arial"/>
          <w:sz w:val="24"/>
        </w:rPr>
        <w:t xml:space="preserve"> </w:t>
      </w:r>
    </w:p>
    <w:p w14:paraId="4340593A" w14:textId="77777777" w:rsidR="00F53954" w:rsidRPr="00933E7D" w:rsidRDefault="00F53954" w:rsidP="00242DD2">
      <w:pPr>
        <w:spacing w:after="120" w:line="276" w:lineRule="auto"/>
        <w:jc w:val="both"/>
        <w:rPr>
          <w:rFonts w:ascii="Arial" w:hAnsi="Arial" w:cs="Arial"/>
          <w:sz w:val="24"/>
        </w:rPr>
      </w:pPr>
    </w:p>
    <w:sectPr w:rsidR="00F53954" w:rsidRPr="00933E7D" w:rsidSect="008515B5">
      <w:headerReference w:type="default" r:id="rId8"/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AB6A0" w14:textId="77777777" w:rsidR="00A57DB6" w:rsidRDefault="00A57DB6" w:rsidP="00770F9A">
      <w:pPr>
        <w:spacing w:after="0" w:line="240" w:lineRule="auto"/>
      </w:pPr>
      <w:r>
        <w:separator/>
      </w:r>
    </w:p>
  </w:endnote>
  <w:endnote w:type="continuationSeparator" w:id="0">
    <w:p w14:paraId="492B0721" w14:textId="77777777" w:rsidR="00A57DB6" w:rsidRDefault="00A57DB6" w:rsidP="0077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-Bold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2671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391945" w14:textId="55C79A5E" w:rsidR="007C4014" w:rsidRDefault="007C40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52099D" w14:textId="77777777" w:rsidR="00CE2AE8" w:rsidRDefault="00CE2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0BD2B" w14:textId="77777777" w:rsidR="00A57DB6" w:rsidRDefault="00A57DB6" w:rsidP="00770F9A">
      <w:pPr>
        <w:spacing w:after="0" w:line="240" w:lineRule="auto"/>
      </w:pPr>
      <w:r>
        <w:separator/>
      </w:r>
    </w:p>
  </w:footnote>
  <w:footnote w:type="continuationSeparator" w:id="0">
    <w:p w14:paraId="691C732B" w14:textId="77777777" w:rsidR="00A57DB6" w:rsidRDefault="00A57DB6" w:rsidP="00770F9A">
      <w:pPr>
        <w:spacing w:after="0" w:line="240" w:lineRule="auto"/>
      </w:pPr>
      <w:r>
        <w:continuationSeparator/>
      </w:r>
    </w:p>
  </w:footnote>
  <w:footnote w:id="1">
    <w:p w14:paraId="16C7A08C" w14:textId="6D48D21D" w:rsidR="00E43646" w:rsidRPr="00E43646" w:rsidRDefault="00E43646" w:rsidP="00E43646">
      <w:pPr>
        <w:pStyle w:val="FootnoteText"/>
        <w:jc w:val="both"/>
        <w:rPr>
          <w:rFonts w:ascii="Arial" w:hAnsi="Arial" w:cs="Arial"/>
        </w:rPr>
      </w:pPr>
      <w:r w:rsidRPr="00E43646">
        <w:rPr>
          <w:rStyle w:val="FootnoteReference"/>
          <w:rFonts w:ascii="Arial" w:hAnsi="Arial" w:cs="Arial"/>
        </w:rPr>
        <w:footnoteRef/>
      </w:r>
      <w:r w:rsidRPr="00E43646">
        <w:rPr>
          <w:rFonts w:ascii="Arial" w:hAnsi="Arial" w:cs="Arial"/>
        </w:rPr>
        <w:t xml:space="preserve"> Instrument of appointment under the Second Schedule of the COVID-19 (Temporary Measures) (Alternative Arrangements for Meetings for Charities, Co-operative Societies and Mutual Benefit Organisations) Order 2020</w:t>
      </w:r>
      <w:r w:rsidR="00CF2300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F0031" w14:textId="2E8DDE3E" w:rsidR="00B14B3B" w:rsidRDefault="00A57DB6">
    <w:pPr>
      <w:pStyle w:val="Header"/>
    </w:pPr>
    <w:sdt>
      <w:sdtPr>
        <w:id w:val="-81009011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B0D3B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C062A">
      <w:ptab w:relativeTo="margin" w:alignment="center" w:leader="none"/>
    </w:r>
    <w:r w:rsidR="000C062A" w:rsidRPr="000C062A">
      <w:rPr>
        <w:rFonts w:ascii="Arial" w:hAnsi="Arial" w:cs="Arial"/>
        <w:b/>
        <w:sz w:val="24"/>
      </w:rPr>
      <w:t>[</w:t>
    </w:r>
    <w:r w:rsidR="000C062A" w:rsidRPr="005C09BD">
      <w:rPr>
        <w:rFonts w:ascii="Arial" w:hAnsi="Arial" w:cs="Arial"/>
        <w:b/>
        <w:sz w:val="24"/>
        <w:shd w:val="pct15" w:color="auto" w:fill="FFFFFF"/>
      </w:rPr>
      <w:t>Insert logo or letterhead</w:t>
    </w:r>
    <w:r w:rsidR="00B73FD4" w:rsidRPr="005C09BD">
      <w:rPr>
        <w:rFonts w:ascii="Arial" w:hAnsi="Arial" w:cs="Arial"/>
        <w:b/>
        <w:sz w:val="24"/>
        <w:shd w:val="pct15" w:color="auto" w:fill="FFFFFF"/>
      </w:rPr>
      <w:t xml:space="preserve"> of the co-op</w:t>
    </w:r>
    <w:r w:rsidR="000C062A" w:rsidRPr="000C062A">
      <w:rPr>
        <w:rFonts w:ascii="Arial" w:hAnsi="Arial" w:cs="Arial"/>
        <w:b/>
        <w:sz w:val="24"/>
      </w:rPr>
      <w:t>]</w:t>
    </w:r>
    <w:r w:rsidR="000C062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22AF"/>
    <w:multiLevelType w:val="hybridMultilevel"/>
    <w:tmpl w:val="BD7CB928"/>
    <w:lvl w:ilvl="0" w:tplc="C6E82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41F8E"/>
    <w:multiLevelType w:val="hybridMultilevel"/>
    <w:tmpl w:val="6166E24C"/>
    <w:lvl w:ilvl="0" w:tplc="0766340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F56C57"/>
    <w:multiLevelType w:val="hybridMultilevel"/>
    <w:tmpl w:val="BD7CB928"/>
    <w:lvl w:ilvl="0" w:tplc="C6E82C46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4320" w:hanging="360"/>
      </w:pPr>
    </w:lvl>
    <w:lvl w:ilvl="2" w:tplc="4809001B" w:tentative="1">
      <w:start w:val="1"/>
      <w:numFmt w:val="lowerRoman"/>
      <w:lvlText w:val="%3."/>
      <w:lvlJc w:val="right"/>
      <w:pPr>
        <w:ind w:left="5040" w:hanging="180"/>
      </w:pPr>
    </w:lvl>
    <w:lvl w:ilvl="3" w:tplc="4809000F" w:tentative="1">
      <w:start w:val="1"/>
      <w:numFmt w:val="decimal"/>
      <w:lvlText w:val="%4."/>
      <w:lvlJc w:val="left"/>
      <w:pPr>
        <w:ind w:left="5760" w:hanging="360"/>
      </w:pPr>
    </w:lvl>
    <w:lvl w:ilvl="4" w:tplc="48090019" w:tentative="1">
      <w:start w:val="1"/>
      <w:numFmt w:val="lowerLetter"/>
      <w:lvlText w:val="%5."/>
      <w:lvlJc w:val="left"/>
      <w:pPr>
        <w:ind w:left="6480" w:hanging="360"/>
      </w:pPr>
    </w:lvl>
    <w:lvl w:ilvl="5" w:tplc="4809001B" w:tentative="1">
      <w:start w:val="1"/>
      <w:numFmt w:val="lowerRoman"/>
      <w:lvlText w:val="%6."/>
      <w:lvlJc w:val="right"/>
      <w:pPr>
        <w:ind w:left="7200" w:hanging="180"/>
      </w:pPr>
    </w:lvl>
    <w:lvl w:ilvl="6" w:tplc="4809000F" w:tentative="1">
      <w:start w:val="1"/>
      <w:numFmt w:val="decimal"/>
      <w:lvlText w:val="%7."/>
      <w:lvlJc w:val="left"/>
      <w:pPr>
        <w:ind w:left="7920" w:hanging="360"/>
      </w:pPr>
    </w:lvl>
    <w:lvl w:ilvl="7" w:tplc="48090019" w:tentative="1">
      <w:start w:val="1"/>
      <w:numFmt w:val="lowerLetter"/>
      <w:lvlText w:val="%8."/>
      <w:lvlJc w:val="left"/>
      <w:pPr>
        <w:ind w:left="8640" w:hanging="360"/>
      </w:pPr>
    </w:lvl>
    <w:lvl w:ilvl="8" w:tplc="4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56B9429F"/>
    <w:multiLevelType w:val="hybridMultilevel"/>
    <w:tmpl w:val="910CF0CC"/>
    <w:lvl w:ilvl="0" w:tplc="A1B4268E">
      <w:start w:val="1"/>
      <w:numFmt w:val="lowerLetter"/>
      <w:lvlText w:val="(%1)"/>
      <w:lvlJc w:val="left"/>
      <w:pPr>
        <w:ind w:left="1074" w:hanging="360"/>
      </w:pPr>
      <w:rPr>
        <w:rFonts w:eastAsia="OpenSans-Italic"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794" w:hanging="360"/>
      </w:pPr>
    </w:lvl>
    <w:lvl w:ilvl="2" w:tplc="4809001B" w:tentative="1">
      <w:start w:val="1"/>
      <w:numFmt w:val="lowerRoman"/>
      <w:lvlText w:val="%3."/>
      <w:lvlJc w:val="right"/>
      <w:pPr>
        <w:ind w:left="2514" w:hanging="180"/>
      </w:pPr>
    </w:lvl>
    <w:lvl w:ilvl="3" w:tplc="4809000F" w:tentative="1">
      <w:start w:val="1"/>
      <w:numFmt w:val="decimal"/>
      <w:lvlText w:val="%4."/>
      <w:lvlJc w:val="left"/>
      <w:pPr>
        <w:ind w:left="3234" w:hanging="360"/>
      </w:pPr>
    </w:lvl>
    <w:lvl w:ilvl="4" w:tplc="48090019" w:tentative="1">
      <w:start w:val="1"/>
      <w:numFmt w:val="lowerLetter"/>
      <w:lvlText w:val="%5."/>
      <w:lvlJc w:val="left"/>
      <w:pPr>
        <w:ind w:left="3954" w:hanging="360"/>
      </w:pPr>
    </w:lvl>
    <w:lvl w:ilvl="5" w:tplc="4809001B" w:tentative="1">
      <w:start w:val="1"/>
      <w:numFmt w:val="lowerRoman"/>
      <w:lvlText w:val="%6."/>
      <w:lvlJc w:val="right"/>
      <w:pPr>
        <w:ind w:left="4674" w:hanging="180"/>
      </w:pPr>
    </w:lvl>
    <w:lvl w:ilvl="6" w:tplc="4809000F" w:tentative="1">
      <w:start w:val="1"/>
      <w:numFmt w:val="decimal"/>
      <w:lvlText w:val="%7."/>
      <w:lvlJc w:val="left"/>
      <w:pPr>
        <w:ind w:left="5394" w:hanging="360"/>
      </w:pPr>
    </w:lvl>
    <w:lvl w:ilvl="7" w:tplc="48090019" w:tentative="1">
      <w:start w:val="1"/>
      <w:numFmt w:val="lowerLetter"/>
      <w:lvlText w:val="%8."/>
      <w:lvlJc w:val="left"/>
      <w:pPr>
        <w:ind w:left="6114" w:hanging="360"/>
      </w:pPr>
    </w:lvl>
    <w:lvl w:ilvl="8" w:tplc="4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B865B45"/>
    <w:multiLevelType w:val="hybridMultilevel"/>
    <w:tmpl w:val="46160A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E4179"/>
    <w:multiLevelType w:val="hybridMultilevel"/>
    <w:tmpl w:val="037270C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9A"/>
    <w:rsid w:val="00020992"/>
    <w:rsid w:val="000260D6"/>
    <w:rsid w:val="00026B23"/>
    <w:rsid w:val="0003384E"/>
    <w:rsid w:val="000568FE"/>
    <w:rsid w:val="00071C3B"/>
    <w:rsid w:val="00084ECE"/>
    <w:rsid w:val="000C062A"/>
    <w:rsid w:val="000C0B47"/>
    <w:rsid w:val="000C5D4C"/>
    <w:rsid w:val="001000E7"/>
    <w:rsid w:val="00112338"/>
    <w:rsid w:val="001169B5"/>
    <w:rsid w:val="001214AC"/>
    <w:rsid w:val="001217B7"/>
    <w:rsid w:val="0013405D"/>
    <w:rsid w:val="00147CA7"/>
    <w:rsid w:val="00163BDE"/>
    <w:rsid w:val="001735C1"/>
    <w:rsid w:val="00175B77"/>
    <w:rsid w:val="00184B4B"/>
    <w:rsid w:val="0018789D"/>
    <w:rsid w:val="001A73FB"/>
    <w:rsid w:val="001B79E5"/>
    <w:rsid w:val="001C3CF3"/>
    <w:rsid w:val="0020761E"/>
    <w:rsid w:val="0022763B"/>
    <w:rsid w:val="002373A0"/>
    <w:rsid w:val="00242D77"/>
    <w:rsid w:val="00242DD2"/>
    <w:rsid w:val="00245EBE"/>
    <w:rsid w:val="00273133"/>
    <w:rsid w:val="002C2ADA"/>
    <w:rsid w:val="002C4FA3"/>
    <w:rsid w:val="002C62B7"/>
    <w:rsid w:val="002D07B2"/>
    <w:rsid w:val="002D7051"/>
    <w:rsid w:val="002E1292"/>
    <w:rsid w:val="002E23DE"/>
    <w:rsid w:val="002E28FE"/>
    <w:rsid w:val="002E5AE3"/>
    <w:rsid w:val="002F0C98"/>
    <w:rsid w:val="00306276"/>
    <w:rsid w:val="00322169"/>
    <w:rsid w:val="00324AF1"/>
    <w:rsid w:val="00335D21"/>
    <w:rsid w:val="0034598F"/>
    <w:rsid w:val="003519C4"/>
    <w:rsid w:val="00355811"/>
    <w:rsid w:val="00362365"/>
    <w:rsid w:val="00366AAC"/>
    <w:rsid w:val="003713ED"/>
    <w:rsid w:val="00374720"/>
    <w:rsid w:val="003778D4"/>
    <w:rsid w:val="00383381"/>
    <w:rsid w:val="003836D5"/>
    <w:rsid w:val="003E3FBF"/>
    <w:rsid w:val="003E790C"/>
    <w:rsid w:val="004047ED"/>
    <w:rsid w:val="00410C6C"/>
    <w:rsid w:val="00414745"/>
    <w:rsid w:val="004222BE"/>
    <w:rsid w:val="00436DDA"/>
    <w:rsid w:val="00473CE6"/>
    <w:rsid w:val="0049612D"/>
    <w:rsid w:val="004A7F91"/>
    <w:rsid w:val="004C5A93"/>
    <w:rsid w:val="004D770C"/>
    <w:rsid w:val="004F32A1"/>
    <w:rsid w:val="005115CF"/>
    <w:rsid w:val="00511696"/>
    <w:rsid w:val="0052619D"/>
    <w:rsid w:val="00546002"/>
    <w:rsid w:val="00547811"/>
    <w:rsid w:val="00584D55"/>
    <w:rsid w:val="005A2182"/>
    <w:rsid w:val="005C09BD"/>
    <w:rsid w:val="005D1837"/>
    <w:rsid w:val="005D4A55"/>
    <w:rsid w:val="005F632E"/>
    <w:rsid w:val="00600CF0"/>
    <w:rsid w:val="0060645B"/>
    <w:rsid w:val="00606B90"/>
    <w:rsid w:val="006339B9"/>
    <w:rsid w:val="00646C64"/>
    <w:rsid w:val="00651908"/>
    <w:rsid w:val="006545E7"/>
    <w:rsid w:val="00657BA1"/>
    <w:rsid w:val="00663D90"/>
    <w:rsid w:val="006835C5"/>
    <w:rsid w:val="006A4765"/>
    <w:rsid w:val="006C04A9"/>
    <w:rsid w:val="006D6A15"/>
    <w:rsid w:val="006E243E"/>
    <w:rsid w:val="006E61C1"/>
    <w:rsid w:val="007164A2"/>
    <w:rsid w:val="007363EE"/>
    <w:rsid w:val="00737106"/>
    <w:rsid w:val="00752E42"/>
    <w:rsid w:val="00770F9A"/>
    <w:rsid w:val="00773BFB"/>
    <w:rsid w:val="007753B9"/>
    <w:rsid w:val="00775F92"/>
    <w:rsid w:val="0079004C"/>
    <w:rsid w:val="00794D5F"/>
    <w:rsid w:val="007A174F"/>
    <w:rsid w:val="007B682B"/>
    <w:rsid w:val="007C4014"/>
    <w:rsid w:val="007D1CB9"/>
    <w:rsid w:val="007D1EE5"/>
    <w:rsid w:val="007D548F"/>
    <w:rsid w:val="007D741A"/>
    <w:rsid w:val="007E34F8"/>
    <w:rsid w:val="007E63A7"/>
    <w:rsid w:val="007E6E25"/>
    <w:rsid w:val="008026CA"/>
    <w:rsid w:val="00837D2A"/>
    <w:rsid w:val="008515B5"/>
    <w:rsid w:val="00851CDA"/>
    <w:rsid w:val="00860CCE"/>
    <w:rsid w:val="008930F6"/>
    <w:rsid w:val="00893BF6"/>
    <w:rsid w:val="008943A3"/>
    <w:rsid w:val="008A061C"/>
    <w:rsid w:val="008C49C3"/>
    <w:rsid w:val="008E54FD"/>
    <w:rsid w:val="008F00F0"/>
    <w:rsid w:val="008F2CDB"/>
    <w:rsid w:val="00903888"/>
    <w:rsid w:val="00924353"/>
    <w:rsid w:val="00933E7D"/>
    <w:rsid w:val="009375D4"/>
    <w:rsid w:val="009376E8"/>
    <w:rsid w:val="00951CA6"/>
    <w:rsid w:val="00960ADF"/>
    <w:rsid w:val="00962C3D"/>
    <w:rsid w:val="00970626"/>
    <w:rsid w:val="00971AD8"/>
    <w:rsid w:val="0097326E"/>
    <w:rsid w:val="00983EE3"/>
    <w:rsid w:val="00992B0E"/>
    <w:rsid w:val="009A372A"/>
    <w:rsid w:val="009A7BF5"/>
    <w:rsid w:val="009B1F3E"/>
    <w:rsid w:val="009B72E1"/>
    <w:rsid w:val="009D4274"/>
    <w:rsid w:val="009E2259"/>
    <w:rsid w:val="009E33B3"/>
    <w:rsid w:val="009F589C"/>
    <w:rsid w:val="00A234B3"/>
    <w:rsid w:val="00A57DB6"/>
    <w:rsid w:val="00A82A83"/>
    <w:rsid w:val="00A96FCA"/>
    <w:rsid w:val="00A97DB8"/>
    <w:rsid w:val="00AA1083"/>
    <w:rsid w:val="00AA2BA2"/>
    <w:rsid w:val="00AA7492"/>
    <w:rsid w:val="00AB1213"/>
    <w:rsid w:val="00AD56B1"/>
    <w:rsid w:val="00AE51AC"/>
    <w:rsid w:val="00B00D4A"/>
    <w:rsid w:val="00B04227"/>
    <w:rsid w:val="00B0438B"/>
    <w:rsid w:val="00B14B3B"/>
    <w:rsid w:val="00B22512"/>
    <w:rsid w:val="00B35A0F"/>
    <w:rsid w:val="00B37A31"/>
    <w:rsid w:val="00B40EDF"/>
    <w:rsid w:val="00B43E7A"/>
    <w:rsid w:val="00B52AC4"/>
    <w:rsid w:val="00B542BF"/>
    <w:rsid w:val="00B60671"/>
    <w:rsid w:val="00B73FD4"/>
    <w:rsid w:val="00B7575A"/>
    <w:rsid w:val="00B76FAE"/>
    <w:rsid w:val="00B8159C"/>
    <w:rsid w:val="00B9090C"/>
    <w:rsid w:val="00BB10C9"/>
    <w:rsid w:val="00BD51A2"/>
    <w:rsid w:val="00BF3470"/>
    <w:rsid w:val="00C176B3"/>
    <w:rsid w:val="00C17CC8"/>
    <w:rsid w:val="00C21FF4"/>
    <w:rsid w:val="00C240BC"/>
    <w:rsid w:val="00C3734B"/>
    <w:rsid w:val="00C41E9B"/>
    <w:rsid w:val="00C50D72"/>
    <w:rsid w:val="00C63785"/>
    <w:rsid w:val="00C709CD"/>
    <w:rsid w:val="00C77ED4"/>
    <w:rsid w:val="00C85261"/>
    <w:rsid w:val="00C96514"/>
    <w:rsid w:val="00CB066A"/>
    <w:rsid w:val="00CB2A0C"/>
    <w:rsid w:val="00CB2AF5"/>
    <w:rsid w:val="00CC22F7"/>
    <w:rsid w:val="00CD23CA"/>
    <w:rsid w:val="00CE135F"/>
    <w:rsid w:val="00CE2AE8"/>
    <w:rsid w:val="00CE7C61"/>
    <w:rsid w:val="00CF2300"/>
    <w:rsid w:val="00CF6F25"/>
    <w:rsid w:val="00D110D9"/>
    <w:rsid w:val="00D177D9"/>
    <w:rsid w:val="00D20A98"/>
    <w:rsid w:val="00D21E14"/>
    <w:rsid w:val="00D25163"/>
    <w:rsid w:val="00D33DC3"/>
    <w:rsid w:val="00D34DFE"/>
    <w:rsid w:val="00D457AC"/>
    <w:rsid w:val="00D757BE"/>
    <w:rsid w:val="00D836B4"/>
    <w:rsid w:val="00D83BB5"/>
    <w:rsid w:val="00D84032"/>
    <w:rsid w:val="00DA0FC7"/>
    <w:rsid w:val="00DB236F"/>
    <w:rsid w:val="00DB693C"/>
    <w:rsid w:val="00DB7046"/>
    <w:rsid w:val="00DC5536"/>
    <w:rsid w:val="00DE6077"/>
    <w:rsid w:val="00DF3973"/>
    <w:rsid w:val="00E214C6"/>
    <w:rsid w:val="00E31DEF"/>
    <w:rsid w:val="00E37072"/>
    <w:rsid w:val="00E43646"/>
    <w:rsid w:val="00E5240A"/>
    <w:rsid w:val="00E846CF"/>
    <w:rsid w:val="00E86C62"/>
    <w:rsid w:val="00E92B2D"/>
    <w:rsid w:val="00EB177A"/>
    <w:rsid w:val="00EB6A60"/>
    <w:rsid w:val="00ED5EC9"/>
    <w:rsid w:val="00F419DF"/>
    <w:rsid w:val="00F46FB4"/>
    <w:rsid w:val="00F53954"/>
    <w:rsid w:val="00F53B79"/>
    <w:rsid w:val="00F6757A"/>
    <w:rsid w:val="00F87871"/>
    <w:rsid w:val="00FA1E35"/>
    <w:rsid w:val="00FA7F9C"/>
    <w:rsid w:val="00FC4219"/>
    <w:rsid w:val="00FD2EAC"/>
    <w:rsid w:val="00FE10A5"/>
    <w:rsid w:val="00FE24DC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F5C9C6"/>
  <w15:chartTrackingRefBased/>
  <w15:docId w15:val="{DA1B0E46-EAB3-42A4-B9B0-1958326A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B3B"/>
  </w:style>
  <w:style w:type="paragraph" w:styleId="Footer">
    <w:name w:val="footer"/>
    <w:basedOn w:val="Normal"/>
    <w:link w:val="FooterChar"/>
    <w:uiPriority w:val="99"/>
    <w:unhideWhenUsed/>
    <w:rsid w:val="00B14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B3B"/>
  </w:style>
  <w:style w:type="character" w:styleId="CommentReference">
    <w:name w:val="annotation reference"/>
    <w:basedOn w:val="DefaultParagraphFont"/>
    <w:uiPriority w:val="99"/>
    <w:semiHidden/>
    <w:unhideWhenUsed/>
    <w:rsid w:val="00547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1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6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6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1CD8BA0409C4E8FAB0B8AFD0639D2" ma:contentTypeVersion="0" ma:contentTypeDescription="Create a new document." ma:contentTypeScope="" ma:versionID="292b42700c52fa85798954121a802b19">
  <xsd:schema xmlns:xsd="http://www.w3.org/2001/XMLSchema" xmlns:xs="http://www.w3.org/2001/XMLSchema" xmlns:p="http://schemas.microsoft.com/office/2006/metadata/properties" xmlns:ns2="210f254e-9ce3-4850-a311-7bca24ddcdbb" targetNamespace="http://schemas.microsoft.com/office/2006/metadata/properties" ma:root="true" ma:fieldsID="fb62ed90a70ac69f0140aee5bd4f54ef" ns2:_="">
    <xsd:import namespace="210f254e-9ce3-4850-a311-7bca24ddc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254e-9ce3-4850-a311-7bca24ddcd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0f254e-9ce3-4850-a311-7bca24ddcdbb">D7XYFFSCKM5C-2-18190</_dlc_DocId>
    <_dlc_DocIdUrl xmlns="210f254e-9ce3-4850-a311-7bca24ddcdbb">
      <Url>http://fileshare.intra.mccy.gov.sg/RCS/_layouts/15/DocIdRedir.aspx?ID=D7XYFFSCKM5C-2-18190</Url>
      <Description>D7XYFFSCKM5C-2-18190</Description>
    </_dlc_DocIdUrl>
  </documentManagement>
</p:properties>
</file>

<file path=customXml/itemProps1.xml><?xml version="1.0" encoding="utf-8"?>
<ds:datastoreItem xmlns:ds="http://schemas.openxmlformats.org/officeDocument/2006/customXml" ds:itemID="{6CF7E987-90DD-486F-9262-00FC2C20E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CF355A-86A7-4175-A306-06A265D470DD}"/>
</file>

<file path=customXml/itemProps3.xml><?xml version="1.0" encoding="utf-8"?>
<ds:datastoreItem xmlns:ds="http://schemas.openxmlformats.org/officeDocument/2006/customXml" ds:itemID="{2269E793-B838-4A34-8F46-6F2EEB9B6DC0}"/>
</file>

<file path=customXml/itemProps4.xml><?xml version="1.0" encoding="utf-8"?>
<ds:datastoreItem xmlns:ds="http://schemas.openxmlformats.org/officeDocument/2006/customXml" ds:itemID="{E5CB3F2A-8B18-43CE-AC64-19947E8D0D27}"/>
</file>

<file path=customXml/itemProps5.xml><?xml version="1.0" encoding="utf-8"?>
<ds:datastoreItem xmlns:ds="http://schemas.openxmlformats.org/officeDocument/2006/customXml" ds:itemID="{811F6CA9-A8CD-4DDA-9DBD-05AD6668D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</dc:creator>
  <cp:keywords/>
  <dc:description/>
  <cp:lastModifiedBy>Khui Keng HO (MCCY)</cp:lastModifiedBy>
  <cp:revision>6</cp:revision>
  <dcterms:created xsi:type="dcterms:W3CDTF">2020-05-06T04:16:00Z</dcterms:created>
  <dcterms:modified xsi:type="dcterms:W3CDTF">2020-05-06T04:42:00Z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CHENG_Min@mccy.gov.sg</vt:lpwstr>
  </property>
  <property fmtid="{D5CDD505-2E9C-101B-9397-08002B2CF9AE}" pid="5" name="MSIP_Label_3f9331f7-95a2-472a-92bc-d73219eb516b_SetDate">
    <vt:lpwstr>2020-04-20T07:09:48.3038444Z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b2823cc3-c76e-4326-87ef-8984ee787293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CHENG_Min@mccy.gov.sg</vt:lpwstr>
  </property>
  <property fmtid="{D5CDD505-2E9C-101B-9397-08002B2CF9AE}" pid="13" name="MSIP_Label_4f288355-fb4c-44cd-b9ca-40cfc2aee5f8_SetDate">
    <vt:lpwstr>2020-04-20T07:09:48.3038444Z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b2823cc3-c76e-4326-87ef-8984ee787293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0x0101002941CD8BA0409C4E8FAB0B8AFD0639D2</vt:lpwstr>
  </property>
  <property fmtid="{D5CDD505-2E9C-101B-9397-08002B2CF9AE}" pid="21" name="_dlc_DocIdItemGuid">
    <vt:lpwstr>f01b6603-48b5-4c4a-ad6e-b5e0c832c26d</vt:lpwstr>
  </property>
</Properties>
</file>